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/>
        </w:rPr>
        <w:t>甘霖镇</w:t>
      </w:r>
      <w:r>
        <w:rPr>
          <w:rFonts w:hint="eastAsia" w:ascii="黑体" w:hAnsi="宋体" w:eastAsia="黑体" w:cs="黑体"/>
          <w:kern w:val="0"/>
          <w:sz w:val="44"/>
          <w:szCs w:val="44"/>
          <w:lang w:eastAsia="zh-CN"/>
        </w:rPr>
        <w:t>政府信息公开申请表</w:t>
      </w:r>
    </w:p>
    <w:p>
      <w:pPr>
        <w:spacing w:line="440" w:lineRule="exact"/>
        <w:jc w:val="center"/>
        <w:rPr>
          <w:rFonts w:hint="eastAsia" w:ascii="仿宋_GB2312" w:hAnsi="宋体" w:eastAsia="仿宋_GB2312"/>
          <w:sz w:val="32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700"/>
        <w:gridCol w:w="900"/>
        <w:gridCol w:w="1708"/>
        <w:gridCol w:w="360"/>
        <w:gridCol w:w="870"/>
        <w:gridCol w:w="302"/>
        <w:gridCol w:w="36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申请人信息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法人/其它组织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组织机构代码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联系人姓名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90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所需信息情况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名称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所需信息的内容描述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（名称、号或用途其他特征描述）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是否申请减免费用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 申请。请提供相关证明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所需信息的指定提供方式（可选）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纸面     </w:t>
            </w:r>
            <w:r>
              <w:rPr>
                <w:rFonts w:hint="eastAsia" w:ascii="仿宋_GB2312" w:hAnsi="宋体" w:eastAsia="仿宋_GB2312"/>
              </w:rPr>
              <w:t xml:space="preserve">  □</w:t>
            </w: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获取信息的方式（可选）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邮寄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 xml:space="preserve"> 电子邮件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传真    </w:t>
            </w:r>
            <w:r>
              <w:rPr>
                <w:rFonts w:hint="eastAsia" w:ascii="仿宋_GB2312" w:hAnsi="宋体" w:eastAsia="仿宋_GB2312"/>
                <w:szCs w:val="21"/>
              </w:rPr>
              <w:t>□ 自行领取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pacing w:val="-4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如选择邮寄方式送达，请提供可靠有效的联系地址，如因地址不确定或不及时告知变更后的地址，或该地址无法可靠收件，导致相关文书无法送达或未及时送达的，申请人将自行承担相应后果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TA3MTkzZjI2M2FkYTcxYmZjNDA4NWQ5MzIyNTQifQ=="/>
  </w:docVars>
  <w:rsids>
    <w:rsidRoot w:val="4357094E"/>
    <w:rsid w:val="0A93714E"/>
    <w:rsid w:val="435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345</Characters>
  <Lines>0</Lines>
  <Paragraphs>0</Paragraphs>
  <TotalTime>17</TotalTime>
  <ScaleCrop>false</ScaleCrop>
  <LinksUpToDate>false</LinksUpToDate>
  <CharactersWithSpaces>369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2021-10-22T00:40:00Z</dcterms:created>
  <dc:creator>裘裘</dc:creator>
  <cp:lastModifiedBy>Administrator</cp:lastModifiedBy>
  <cp:lastPrinted>2022-07-26T01:58:35Z</cp:lastPrinted>
  <dcterms:modified xsi:type="dcterms:W3CDTF">2022-07-26T02:04:52Z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67531D8C129E452598564AD232E675B9</vt:lpwstr>
  </property>
</Properties>
</file>