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4"/>
          <w:szCs w:val="44"/>
          <w:highlight w:val="none"/>
        </w:rPr>
      </w:pPr>
      <w:r>
        <w:rPr>
          <w:rFonts w:hint="eastAsia" w:ascii="方正小标宋简体" w:hAnsi="方正小标宋简体" w:eastAsia="方正小标宋简体" w:cs="方正小标宋简体"/>
          <w:color w:val="auto"/>
          <w:kern w:val="0"/>
          <w:sz w:val="44"/>
          <w:szCs w:val="44"/>
          <w:highlight w:val="none"/>
          <w:lang w:eastAsia="zh-CN"/>
        </w:rPr>
        <w:t>嵊州</w:t>
      </w:r>
      <w:r>
        <w:rPr>
          <w:rFonts w:hint="eastAsia" w:ascii="方正小标宋简体" w:hAnsi="方正小标宋简体" w:eastAsia="方正小标宋简体" w:cs="方正小标宋简体"/>
          <w:color w:val="auto"/>
          <w:kern w:val="0"/>
          <w:sz w:val="44"/>
          <w:szCs w:val="44"/>
          <w:highlight w:val="none"/>
        </w:rPr>
        <w:t>市工程渣土</w:t>
      </w:r>
      <w:r>
        <w:rPr>
          <w:rFonts w:hint="eastAsia" w:ascii="方正小标宋简体" w:hAnsi="方正小标宋简体" w:eastAsia="方正小标宋简体" w:cs="方正小标宋简体"/>
          <w:color w:val="auto"/>
          <w:kern w:val="0"/>
          <w:sz w:val="44"/>
          <w:szCs w:val="44"/>
          <w:highlight w:val="none"/>
          <w:lang w:eastAsia="zh-CN"/>
        </w:rPr>
        <w:t>（泥浆）</w:t>
      </w:r>
      <w:r>
        <w:rPr>
          <w:rFonts w:hint="eastAsia" w:ascii="方正小标宋简体" w:hAnsi="方正小标宋简体" w:eastAsia="方正小标宋简体" w:cs="方正小标宋简体"/>
          <w:color w:val="auto"/>
          <w:kern w:val="0"/>
          <w:sz w:val="44"/>
          <w:szCs w:val="44"/>
          <w:highlight w:val="none"/>
        </w:rPr>
        <w:t>处置管理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kern w:val="0"/>
          <w:sz w:val="44"/>
          <w:szCs w:val="44"/>
          <w:highlight w:val="none"/>
          <w:lang w:eastAsia="zh-CN"/>
        </w:rPr>
      </w:pPr>
      <w:r>
        <w:rPr>
          <w:rFonts w:hint="eastAsia" w:ascii="方正小标宋简体" w:hAnsi="方正小标宋简体" w:eastAsia="方正小标宋简体" w:cs="方正小标宋简体"/>
          <w:color w:val="auto"/>
          <w:kern w:val="0"/>
          <w:sz w:val="44"/>
          <w:szCs w:val="44"/>
          <w:highlight w:val="none"/>
        </w:rPr>
        <w:t>实施</w:t>
      </w:r>
      <w:r>
        <w:rPr>
          <w:rFonts w:hint="eastAsia" w:ascii="方正小标宋简体" w:hAnsi="方正小标宋简体" w:eastAsia="方正小标宋简体" w:cs="方正小标宋简体"/>
          <w:color w:val="auto"/>
          <w:kern w:val="0"/>
          <w:sz w:val="44"/>
          <w:szCs w:val="44"/>
          <w:highlight w:val="none"/>
          <w:lang w:eastAsia="zh-CN"/>
        </w:rPr>
        <w:t>细则（试行）</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仿宋_GB2312" w:hAnsi="宋体" w:eastAsia="仿宋_GB2312" w:cs="宋体"/>
          <w:color w:val="auto"/>
          <w:kern w:val="0"/>
          <w:sz w:val="30"/>
          <w:szCs w:val="30"/>
          <w:highlight w:val="none"/>
          <w:lang w:eastAsia="zh-CN"/>
        </w:rPr>
      </w:pPr>
      <w:r>
        <w:rPr>
          <w:rFonts w:hint="eastAsia" w:ascii="仿宋_GB2312" w:hAnsi="宋体" w:eastAsia="仿宋_GB2312" w:cs="宋体"/>
          <w:color w:val="auto"/>
          <w:kern w:val="0"/>
          <w:sz w:val="30"/>
          <w:szCs w:val="30"/>
          <w:highlight w:val="none"/>
          <w:lang w:eastAsia="zh-CN"/>
        </w:rPr>
        <w:t>（征求意见稿）</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为进一步加强</w:t>
      </w:r>
      <w:r>
        <w:rPr>
          <w:rFonts w:hint="eastAsia" w:ascii="仿宋_GB2312" w:hAnsi="宋体" w:eastAsia="仿宋_GB2312" w:cs="宋体"/>
          <w:color w:val="auto"/>
          <w:kern w:val="0"/>
          <w:sz w:val="32"/>
          <w:szCs w:val="32"/>
          <w:highlight w:val="none"/>
          <w:lang w:eastAsia="zh-CN"/>
        </w:rPr>
        <w:t>嵊州</w:t>
      </w:r>
      <w:r>
        <w:rPr>
          <w:rFonts w:hint="eastAsia" w:ascii="仿宋_GB2312" w:hAnsi="宋体" w:eastAsia="仿宋_GB2312" w:cs="宋体"/>
          <w:color w:val="auto"/>
          <w:kern w:val="0"/>
          <w:sz w:val="32"/>
          <w:szCs w:val="32"/>
          <w:highlight w:val="none"/>
        </w:rPr>
        <w:t>市工程渣土</w:t>
      </w:r>
      <w:r>
        <w:rPr>
          <w:rFonts w:hint="eastAsia" w:ascii="仿宋_GB2312" w:hAnsi="宋体" w:eastAsia="仿宋_GB2312" w:cs="宋体"/>
          <w:color w:val="auto"/>
          <w:kern w:val="0"/>
          <w:sz w:val="32"/>
          <w:szCs w:val="32"/>
          <w:highlight w:val="none"/>
          <w:lang w:eastAsia="zh-CN"/>
        </w:rPr>
        <w:t>（泥浆）</w:t>
      </w:r>
      <w:r>
        <w:rPr>
          <w:rFonts w:hint="eastAsia" w:ascii="仿宋_GB2312" w:hAnsi="宋体" w:eastAsia="仿宋_GB2312" w:cs="宋体"/>
          <w:color w:val="auto"/>
          <w:kern w:val="0"/>
          <w:sz w:val="32"/>
          <w:szCs w:val="32"/>
          <w:highlight w:val="none"/>
        </w:rPr>
        <w:t>管理，规范工程渣土</w:t>
      </w:r>
      <w:r>
        <w:rPr>
          <w:rFonts w:hint="eastAsia" w:ascii="仿宋_GB2312" w:hAnsi="宋体" w:eastAsia="仿宋_GB2312" w:cs="宋体"/>
          <w:color w:val="auto"/>
          <w:kern w:val="0"/>
          <w:sz w:val="32"/>
          <w:szCs w:val="32"/>
          <w:highlight w:val="none"/>
          <w:lang w:eastAsia="zh-CN"/>
        </w:rPr>
        <w:t>（泥浆）</w:t>
      </w:r>
      <w:r>
        <w:rPr>
          <w:rFonts w:hint="eastAsia" w:ascii="仿宋_GB2312" w:hAnsi="宋体" w:eastAsia="仿宋_GB2312" w:cs="宋体"/>
          <w:color w:val="auto"/>
          <w:kern w:val="0"/>
          <w:sz w:val="32"/>
          <w:szCs w:val="32"/>
          <w:highlight w:val="none"/>
        </w:rPr>
        <w:t>运输行为，维护良好的城市环境，根据《城市建筑垃圾管理规定》</w:t>
      </w:r>
      <w:r>
        <w:rPr>
          <w:rFonts w:ascii="仿宋_GB2312" w:hAnsi="宋体" w:eastAsia="仿宋_GB2312" w:cs="宋体"/>
          <w:color w:val="auto"/>
          <w:kern w:val="0"/>
          <w:sz w:val="32"/>
          <w:szCs w:val="32"/>
          <w:highlight w:val="none"/>
        </w:rPr>
        <w:t>(</w:t>
      </w:r>
      <w:r>
        <w:rPr>
          <w:rFonts w:hint="eastAsia" w:ascii="仿宋_GB2312" w:hAnsi="宋体" w:eastAsia="仿宋_GB2312" w:cs="宋体"/>
          <w:color w:val="auto"/>
          <w:kern w:val="0"/>
          <w:sz w:val="32"/>
          <w:szCs w:val="32"/>
          <w:highlight w:val="none"/>
        </w:rPr>
        <w:t>建设部令第</w:t>
      </w:r>
      <w:r>
        <w:rPr>
          <w:rFonts w:ascii="仿宋_GB2312" w:hAnsi="宋体" w:eastAsia="仿宋_GB2312" w:cs="宋体"/>
          <w:color w:val="auto"/>
          <w:kern w:val="0"/>
          <w:sz w:val="32"/>
          <w:szCs w:val="32"/>
          <w:highlight w:val="none"/>
        </w:rPr>
        <w:t>139</w:t>
      </w:r>
      <w:r>
        <w:rPr>
          <w:rFonts w:hint="eastAsia" w:ascii="仿宋_GB2312" w:hAnsi="宋体" w:eastAsia="仿宋_GB2312" w:cs="宋体"/>
          <w:color w:val="auto"/>
          <w:kern w:val="0"/>
          <w:sz w:val="32"/>
          <w:szCs w:val="32"/>
          <w:highlight w:val="none"/>
        </w:rPr>
        <w:t>号</w:t>
      </w:r>
      <w:r>
        <w:rPr>
          <w:rFonts w:ascii="仿宋_GB2312" w:hAnsi="宋体" w:eastAsia="仿宋_GB2312" w:cs="宋体"/>
          <w:color w:val="auto"/>
          <w:kern w:val="0"/>
          <w:sz w:val="32"/>
          <w:szCs w:val="32"/>
          <w:highlight w:val="none"/>
        </w:rPr>
        <w:t>)</w:t>
      </w:r>
      <w:r>
        <w:rPr>
          <w:rFonts w:hint="eastAsia" w:ascii="仿宋_GB2312" w:hAnsi="宋体" w:eastAsia="仿宋_GB2312" w:cs="宋体"/>
          <w:color w:val="auto"/>
          <w:kern w:val="0"/>
          <w:sz w:val="32"/>
          <w:szCs w:val="32"/>
          <w:highlight w:val="none"/>
        </w:rPr>
        <w:t>《浙江省城市市容和环境卫生管理条例》《绍兴市工程渣土处置管理办法》</w:t>
      </w:r>
      <w:r>
        <w:rPr>
          <w:rFonts w:hint="eastAsia" w:ascii="仿宋_GB2312" w:hAnsi="宋体" w:eastAsia="仿宋_GB2312" w:cs="宋体"/>
          <w:color w:val="auto"/>
          <w:kern w:val="0"/>
          <w:sz w:val="32"/>
          <w:szCs w:val="32"/>
          <w:highlight w:val="none"/>
          <w:lang w:eastAsia="zh-CN"/>
        </w:rPr>
        <w:t>《</w:t>
      </w:r>
      <w:r>
        <w:rPr>
          <w:rFonts w:hint="eastAsia" w:ascii="仿宋_GB2312" w:hAnsi="宋体" w:eastAsia="仿宋_GB2312" w:cs="宋体"/>
          <w:color w:val="auto"/>
          <w:kern w:val="0"/>
          <w:sz w:val="32"/>
          <w:szCs w:val="32"/>
          <w:highlight w:val="none"/>
        </w:rPr>
        <w:t>绍兴市工程渣土处置管理</w:t>
      </w:r>
      <w:r>
        <w:rPr>
          <w:rFonts w:hint="eastAsia" w:ascii="仿宋_GB2312" w:hAnsi="宋体" w:eastAsia="仿宋_GB2312" w:cs="宋体"/>
          <w:color w:val="auto"/>
          <w:kern w:val="0"/>
          <w:sz w:val="32"/>
          <w:szCs w:val="32"/>
          <w:highlight w:val="none"/>
          <w:lang w:eastAsia="zh-CN"/>
        </w:rPr>
        <w:t>实施细则（试行）》</w:t>
      </w:r>
      <w:r>
        <w:rPr>
          <w:rFonts w:hint="eastAsia" w:ascii="仿宋_GB2312" w:hAnsi="宋体" w:eastAsia="仿宋_GB2312" w:cs="宋体"/>
          <w:color w:val="auto"/>
          <w:kern w:val="0"/>
          <w:sz w:val="32"/>
          <w:szCs w:val="32"/>
          <w:highlight w:val="none"/>
        </w:rPr>
        <w:t>《</w:t>
      </w:r>
      <w:r>
        <w:rPr>
          <w:rFonts w:hint="eastAsia" w:ascii="仿宋_GB2312" w:hAnsi="宋体" w:eastAsia="仿宋_GB2312" w:cs="宋体"/>
          <w:color w:val="auto"/>
          <w:kern w:val="0"/>
          <w:sz w:val="32"/>
          <w:szCs w:val="32"/>
          <w:highlight w:val="none"/>
          <w:lang w:eastAsia="zh-CN"/>
        </w:rPr>
        <w:t>嵊州</w:t>
      </w:r>
      <w:r>
        <w:rPr>
          <w:rFonts w:hint="eastAsia" w:ascii="仿宋_GB2312" w:hAnsi="宋体" w:eastAsia="仿宋_GB2312" w:cs="宋体"/>
          <w:color w:val="auto"/>
          <w:kern w:val="0"/>
          <w:sz w:val="32"/>
          <w:szCs w:val="32"/>
          <w:highlight w:val="none"/>
        </w:rPr>
        <w:t>市工程渣土处置管理办法》等有关规定，结合本市实际，制定</w:t>
      </w:r>
      <w:r>
        <w:rPr>
          <w:rFonts w:hint="eastAsia" w:ascii="仿宋_GB2312" w:hAnsi="宋体" w:eastAsia="仿宋_GB2312" w:cs="宋体"/>
          <w:color w:val="auto"/>
          <w:kern w:val="0"/>
          <w:sz w:val="32"/>
          <w:szCs w:val="32"/>
          <w:highlight w:val="none"/>
          <w:lang w:eastAsia="zh-CN"/>
        </w:rPr>
        <w:t>本</w:t>
      </w:r>
      <w:r>
        <w:rPr>
          <w:rFonts w:hint="eastAsia" w:ascii="仿宋_GB2312" w:hAnsi="宋体" w:eastAsia="仿宋_GB2312" w:cs="宋体"/>
          <w:color w:val="auto"/>
          <w:kern w:val="0"/>
          <w:sz w:val="32"/>
          <w:szCs w:val="32"/>
          <w:highlight w:val="none"/>
        </w:rPr>
        <w:t>实施</w:t>
      </w:r>
      <w:r>
        <w:rPr>
          <w:rFonts w:hint="eastAsia" w:ascii="仿宋_GB2312" w:hAnsi="宋体" w:eastAsia="仿宋_GB2312" w:cs="宋体"/>
          <w:color w:val="auto"/>
          <w:kern w:val="0"/>
          <w:sz w:val="32"/>
          <w:szCs w:val="32"/>
          <w:highlight w:val="none"/>
          <w:lang w:eastAsia="zh-CN"/>
        </w:rPr>
        <w:t>细则</w:t>
      </w:r>
      <w:r>
        <w:rPr>
          <w:rFonts w:hint="eastAsia" w:ascii="仿宋_GB2312" w:hAnsi="宋体" w:eastAsia="仿宋_GB2312" w:cs="宋体"/>
          <w:color w:val="auto"/>
          <w:kern w:val="0"/>
          <w:sz w:val="32"/>
          <w:szCs w:val="32"/>
          <w:highlight w:val="none"/>
        </w:rPr>
        <w:t>。</w:t>
      </w:r>
    </w:p>
    <w:p>
      <w:pPr>
        <w:pStyle w:val="8"/>
        <w:keepNext w:val="0"/>
        <w:keepLines w:val="0"/>
        <w:pageBreakBefore w:val="0"/>
        <w:kinsoku/>
        <w:wordWrap/>
        <w:overflowPunct/>
        <w:topLinePunct w:val="0"/>
        <w:autoSpaceDE/>
        <w:autoSpaceDN/>
        <w:bidi w:val="0"/>
        <w:adjustRightInd/>
        <w:spacing w:before="0" w:beforeAutospacing="0" w:after="0" w:afterAutospacing="0" w:line="560" w:lineRule="exact"/>
        <w:ind w:firstLine="800" w:firstLineChars="250"/>
        <w:textAlignment w:val="auto"/>
        <w:rPr>
          <w:rFonts w:ascii="仿宋_GB2312" w:eastAsia="仿宋_GB2312"/>
          <w:color w:val="auto"/>
          <w:sz w:val="32"/>
          <w:szCs w:val="32"/>
          <w:highlight w:val="none"/>
        </w:rPr>
      </w:pPr>
      <w:r>
        <w:rPr>
          <w:rFonts w:hint="eastAsia" w:ascii="黑体" w:hAnsi="黑体" w:eastAsia="黑体" w:cs="黑体"/>
          <w:color w:val="auto"/>
          <w:sz w:val="32"/>
          <w:szCs w:val="32"/>
          <w:highlight w:val="none"/>
        </w:rPr>
        <w:t>一、实施范围</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本</w:t>
      </w:r>
      <w:r>
        <w:rPr>
          <w:rFonts w:hint="eastAsia" w:ascii="仿宋_GB2312" w:hAnsi="宋体" w:eastAsia="仿宋_GB2312" w:cs="宋体"/>
          <w:color w:val="auto"/>
          <w:kern w:val="0"/>
          <w:sz w:val="32"/>
          <w:szCs w:val="32"/>
          <w:highlight w:val="none"/>
        </w:rPr>
        <w:t>细则</w:t>
      </w:r>
      <w:r>
        <w:rPr>
          <w:rFonts w:hint="eastAsia" w:ascii="仿宋_GB2312" w:eastAsia="仿宋_GB2312"/>
          <w:color w:val="auto"/>
          <w:sz w:val="32"/>
          <w:szCs w:val="32"/>
          <w:highlight w:val="none"/>
        </w:rPr>
        <w:t>适用于</w:t>
      </w:r>
      <w:r>
        <w:rPr>
          <w:rFonts w:hint="eastAsia" w:ascii="仿宋_GB2312" w:eastAsia="仿宋_GB2312"/>
          <w:color w:val="auto"/>
          <w:sz w:val="32"/>
          <w:szCs w:val="32"/>
          <w:highlight w:val="none"/>
          <w:lang w:eastAsia="zh-CN"/>
        </w:rPr>
        <w:t>嵊州</w:t>
      </w:r>
      <w:r>
        <w:rPr>
          <w:rFonts w:hint="eastAsia" w:ascii="仿宋_GB2312" w:eastAsia="仿宋_GB2312"/>
          <w:color w:val="auto"/>
          <w:sz w:val="32"/>
          <w:szCs w:val="32"/>
          <w:highlight w:val="none"/>
        </w:rPr>
        <w:t>市</w:t>
      </w:r>
      <w:r>
        <w:rPr>
          <w:rFonts w:hint="eastAsia" w:ascii="仿宋_GB2312" w:eastAsia="仿宋_GB2312"/>
          <w:color w:val="auto"/>
          <w:sz w:val="32"/>
          <w:szCs w:val="32"/>
          <w:highlight w:val="none"/>
          <w:lang w:eastAsia="zh-CN"/>
        </w:rPr>
        <w:t>行政区域内</w:t>
      </w:r>
      <w:r>
        <w:rPr>
          <w:rFonts w:hint="eastAsia" w:ascii="仿宋_GB2312" w:eastAsia="仿宋_GB2312"/>
          <w:color w:val="auto"/>
          <w:sz w:val="32"/>
          <w:szCs w:val="32"/>
          <w:highlight w:val="none"/>
        </w:rPr>
        <w:t>城市</w:t>
      </w:r>
      <w:r>
        <w:rPr>
          <w:rFonts w:hint="eastAsia" w:ascii="仿宋_GB2312" w:eastAsia="仿宋_GB2312"/>
          <w:color w:val="auto"/>
          <w:sz w:val="32"/>
          <w:szCs w:val="32"/>
          <w:highlight w:val="none"/>
          <w:lang w:eastAsia="zh-CN"/>
        </w:rPr>
        <w:t>建成</w:t>
      </w:r>
      <w:r>
        <w:rPr>
          <w:rFonts w:hint="eastAsia" w:ascii="仿宋_GB2312" w:eastAsia="仿宋_GB2312"/>
          <w:color w:val="auto"/>
          <w:sz w:val="32"/>
          <w:szCs w:val="32"/>
          <w:highlight w:val="none"/>
        </w:rPr>
        <w:t>区</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镇建成区和省级以上经济开发区（工业园区）以及市政府划定并公布的其他实行城市化管理的区域</w:t>
      </w:r>
      <w:r>
        <w:rPr>
          <w:rFonts w:hint="eastAsia" w:ascii="仿宋_GB2312" w:eastAsia="仿宋_GB2312"/>
          <w:color w:val="auto"/>
          <w:sz w:val="32"/>
          <w:szCs w:val="32"/>
          <w:highlight w:val="none"/>
        </w:rPr>
        <w:t>。</w:t>
      </w:r>
    </w:p>
    <w:p>
      <w:pPr>
        <w:pStyle w:val="8"/>
        <w:keepNext w:val="0"/>
        <w:keepLines w:val="0"/>
        <w:pageBreakBefore w:val="0"/>
        <w:kinsoku/>
        <w:wordWrap/>
        <w:overflowPunct/>
        <w:topLinePunct w:val="0"/>
        <w:autoSpaceDE/>
        <w:autoSpaceDN/>
        <w:bidi w:val="0"/>
        <w:adjustRightInd/>
        <w:spacing w:before="0" w:beforeAutospacing="0" w:after="0" w:afterAutospacing="0" w:line="560" w:lineRule="exact"/>
        <w:ind w:firstLine="800" w:firstLineChars="250"/>
        <w:textAlignment w:val="auto"/>
        <w:rPr>
          <w:rFonts w:ascii="仿宋_GB2312" w:eastAsia="仿宋_GB2312"/>
          <w:color w:val="auto"/>
          <w:sz w:val="32"/>
          <w:szCs w:val="32"/>
          <w:highlight w:val="none"/>
        </w:rPr>
      </w:pPr>
      <w:r>
        <w:rPr>
          <w:rFonts w:hint="eastAsia" w:ascii="黑体" w:hAnsi="黑体" w:eastAsia="黑体" w:cs="黑体"/>
          <w:color w:val="auto"/>
          <w:sz w:val="32"/>
          <w:szCs w:val="32"/>
          <w:highlight w:val="none"/>
        </w:rPr>
        <w:t>二、工作目标</w:t>
      </w:r>
    </w:p>
    <w:p>
      <w:pPr>
        <w:pStyle w:val="8"/>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按照“全市统筹、部门监管</w:t>
      </w:r>
      <w:r>
        <w:rPr>
          <w:rFonts w:hint="eastAsia" w:ascii="仿宋_GB2312" w:eastAsia="仿宋_GB2312"/>
          <w:color w:val="auto"/>
          <w:sz w:val="32"/>
          <w:szCs w:val="32"/>
          <w:highlight w:val="none"/>
          <w:lang w:eastAsia="zh-CN"/>
        </w:rPr>
        <w:t>、行业自律</w:t>
      </w:r>
      <w:r>
        <w:rPr>
          <w:rFonts w:hint="eastAsia" w:ascii="仿宋_GB2312" w:eastAsia="仿宋_GB2312"/>
          <w:color w:val="auto"/>
          <w:sz w:val="32"/>
          <w:szCs w:val="32"/>
          <w:highlight w:val="none"/>
        </w:rPr>
        <w:t>”的原则，强化部门协作，开展联合执法，加强建设工程施工、工程渣土车辆(含船舶，下同)运输、工程渣土处置管理，落实文明施工要求，拓宽消纳渠道，有效遏制工程渣土运输过程中出现的超载超限、抛洒滴漏以及随意倾倒等违法行为，形成“源头控制有力、运输监管严密、处置规范有序、执法查处严厉”的工程渣土</w:t>
      </w:r>
      <w:r>
        <w:rPr>
          <w:rFonts w:hint="eastAsia" w:ascii="仿宋_GB2312" w:eastAsia="仿宋_GB2312"/>
          <w:color w:val="auto"/>
          <w:sz w:val="32"/>
          <w:szCs w:val="32"/>
          <w:highlight w:val="none"/>
          <w:lang w:eastAsia="zh-CN"/>
        </w:rPr>
        <w:t>（泥浆）处置</w:t>
      </w:r>
      <w:r>
        <w:rPr>
          <w:rFonts w:hint="eastAsia" w:ascii="仿宋_GB2312" w:eastAsia="仿宋_GB2312"/>
          <w:color w:val="auto"/>
          <w:sz w:val="32"/>
          <w:szCs w:val="32"/>
          <w:highlight w:val="none"/>
        </w:rPr>
        <w:t>长效管理机制，逐步实现工程渣土</w:t>
      </w:r>
      <w:r>
        <w:rPr>
          <w:rFonts w:hint="eastAsia" w:ascii="仿宋_GB2312" w:eastAsia="仿宋_GB2312"/>
          <w:color w:val="auto"/>
          <w:sz w:val="32"/>
          <w:szCs w:val="32"/>
          <w:highlight w:val="none"/>
          <w:lang w:eastAsia="zh-CN"/>
        </w:rPr>
        <w:t>（泥浆）</w:t>
      </w:r>
      <w:r>
        <w:rPr>
          <w:rFonts w:hint="eastAsia" w:ascii="仿宋_GB2312" w:eastAsia="仿宋_GB2312"/>
          <w:color w:val="auto"/>
          <w:sz w:val="32"/>
          <w:szCs w:val="32"/>
          <w:highlight w:val="none"/>
        </w:rPr>
        <w:t>资源化和减量化工作目标。</w:t>
      </w:r>
    </w:p>
    <w:p>
      <w:pPr>
        <w:pStyle w:val="8"/>
        <w:keepNext w:val="0"/>
        <w:keepLines w:val="0"/>
        <w:pageBreakBefore w:val="0"/>
        <w:kinsoku/>
        <w:wordWrap/>
        <w:overflowPunct/>
        <w:topLinePunct w:val="0"/>
        <w:autoSpaceDE/>
        <w:autoSpaceDN/>
        <w:bidi w:val="0"/>
        <w:adjustRightInd/>
        <w:spacing w:before="0" w:beforeAutospacing="0" w:after="0" w:afterAutospacing="0" w:line="560" w:lineRule="exact"/>
        <w:ind w:firstLine="640" w:firstLineChars="200"/>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rPr>
        <w:t>三、工作措施</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（一）加强工程渣土</w:t>
      </w:r>
      <w:r>
        <w:rPr>
          <w:rFonts w:hint="eastAsia" w:ascii="楷体_GB2312" w:hAnsi="楷体_GB2312" w:eastAsia="楷体_GB2312" w:cs="楷体_GB2312"/>
          <w:bCs/>
          <w:color w:val="auto"/>
          <w:sz w:val="32"/>
          <w:szCs w:val="32"/>
          <w:highlight w:val="none"/>
          <w:lang w:eastAsia="zh-CN"/>
        </w:rPr>
        <w:t>（泥浆）</w:t>
      </w:r>
      <w:r>
        <w:rPr>
          <w:rFonts w:hint="eastAsia" w:ascii="楷体_GB2312" w:hAnsi="楷体_GB2312" w:eastAsia="楷体_GB2312" w:cs="楷体_GB2312"/>
          <w:bCs/>
          <w:color w:val="auto"/>
          <w:sz w:val="32"/>
          <w:szCs w:val="32"/>
          <w:highlight w:val="none"/>
        </w:rPr>
        <w:t>源头管理。</w:t>
      </w:r>
    </w:p>
    <w:p>
      <w:pPr>
        <w:keepNext w:val="0"/>
        <w:keepLines w:val="0"/>
        <w:pageBreakBefore w:val="0"/>
        <w:kinsoku/>
        <w:wordWrap/>
        <w:overflowPunct/>
        <w:topLinePunct w:val="0"/>
        <w:autoSpaceDE/>
        <w:autoSpaceDN/>
        <w:bidi w:val="0"/>
        <w:adjustRightInd/>
        <w:spacing w:line="560" w:lineRule="exact"/>
        <w:ind w:firstLine="643" w:firstLineChars="200"/>
        <w:jc w:val="both"/>
        <w:textAlignment w:val="auto"/>
        <w:rPr>
          <w:rFonts w:ascii="仿宋_GB2312" w:hAnsi="宋体" w:eastAsia="仿宋_GB2312" w:cs="宋体"/>
          <w:color w:val="auto"/>
          <w:kern w:val="0"/>
          <w:sz w:val="32"/>
          <w:szCs w:val="32"/>
          <w:highlight w:val="none"/>
        </w:rPr>
      </w:pPr>
      <w:r>
        <w:rPr>
          <w:rFonts w:ascii="楷体_GB2312" w:hAnsi="楷体_GB2312" w:eastAsia="楷体_GB2312" w:cs="楷体_GB2312"/>
          <w:b/>
          <w:bCs w:val="0"/>
          <w:color w:val="auto"/>
          <w:sz w:val="32"/>
          <w:szCs w:val="32"/>
          <w:highlight w:val="none"/>
        </w:rPr>
        <w:t>1</w:t>
      </w:r>
      <w:r>
        <w:rPr>
          <w:rFonts w:hint="eastAsia" w:ascii="楷体_GB2312" w:hAnsi="楷体_GB2312" w:eastAsia="楷体_GB2312" w:cs="楷体_GB2312"/>
          <w:b/>
          <w:bCs w:val="0"/>
          <w:color w:val="auto"/>
          <w:sz w:val="32"/>
          <w:szCs w:val="32"/>
          <w:highlight w:val="none"/>
          <w:lang w:val="en-US" w:eastAsia="zh-CN"/>
        </w:rPr>
        <w:t>.</w:t>
      </w:r>
      <w:r>
        <w:rPr>
          <w:rFonts w:hint="eastAsia" w:ascii="仿宋_GB2312" w:hAnsi="宋体" w:eastAsia="仿宋_GB2312" w:cs="宋体"/>
          <w:b/>
          <w:bCs w:val="0"/>
          <w:color w:val="auto"/>
          <w:kern w:val="0"/>
          <w:sz w:val="32"/>
          <w:szCs w:val="32"/>
          <w:highlight w:val="none"/>
        </w:rPr>
        <w:t>加强工程渣土</w:t>
      </w:r>
      <w:r>
        <w:rPr>
          <w:rFonts w:hint="eastAsia" w:ascii="仿宋_GB2312" w:hAnsi="宋体" w:eastAsia="仿宋_GB2312" w:cs="宋体"/>
          <w:b/>
          <w:bCs w:val="0"/>
          <w:color w:val="auto"/>
          <w:kern w:val="0"/>
          <w:sz w:val="32"/>
          <w:szCs w:val="32"/>
          <w:highlight w:val="none"/>
          <w:lang w:eastAsia="zh-CN"/>
        </w:rPr>
        <w:t>（泥浆）</w:t>
      </w:r>
      <w:r>
        <w:rPr>
          <w:rFonts w:hint="eastAsia" w:ascii="仿宋_GB2312" w:hAnsi="宋体" w:eastAsia="仿宋_GB2312" w:cs="宋体"/>
          <w:b/>
          <w:bCs w:val="0"/>
          <w:color w:val="auto"/>
          <w:kern w:val="0"/>
          <w:sz w:val="32"/>
          <w:szCs w:val="32"/>
          <w:highlight w:val="none"/>
        </w:rPr>
        <w:t>审批管理。</w:t>
      </w:r>
      <w:r>
        <w:rPr>
          <w:rFonts w:hint="eastAsia" w:ascii="仿宋_GB2312" w:hAnsi="宋体" w:eastAsia="仿宋_GB2312" w:cs="宋体"/>
          <w:color w:val="auto"/>
          <w:kern w:val="0"/>
          <w:sz w:val="32"/>
          <w:szCs w:val="32"/>
          <w:highlight w:val="none"/>
        </w:rPr>
        <w:t>严格执行工程渣土</w:t>
      </w:r>
      <w:r>
        <w:rPr>
          <w:rFonts w:hint="eastAsia" w:ascii="仿宋_GB2312" w:hAnsi="宋体" w:eastAsia="仿宋_GB2312" w:cs="宋体"/>
          <w:color w:val="auto"/>
          <w:kern w:val="0"/>
          <w:sz w:val="32"/>
          <w:szCs w:val="32"/>
          <w:highlight w:val="none"/>
          <w:lang w:eastAsia="zh-CN"/>
        </w:rPr>
        <w:t>（泥浆）</w:t>
      </w:r>
      <w:r>
        <w:rPr>
          <w:rFonts w:hint="eastAsia" w:ascii="仿宋_GB2312" w:hAnsi="宋体" w:eastAsia="仿宋_GB2312" w:cs="宋体"/>
          <w:color w:val="auto"/>
          <w:kern w:val="0"/>
          <w:sz w:val="32"/>
          <w:szCs w:val="32"/>
          <w:highlight w:val="none"/>
        </w:rPr>
        <w:t>处置核准制度。建设工程开工前，建设单位必须对工程项目的渣土出土总量、回填利用量</w:t>
      </w:r>
      <w:r>
        <w:rPr>
          <w:rFonts w:hint="eastAsia" w:ascii="仿宋_GB2312" w:hAnsi="宋体" w:eastAsia="仿宋_GB2312" w:cs="宋体"/>
          <w:color w:val="auto"/>
          <w:kern w:val="0"/>
          <w:sz w:val="32"/>
          <w:szCs w:val="32"/>
          <w:highlight w:val="none"/>
          <w:lang w:eastAsia="zh-CN"/>
        </w:rPr>
        <w:t>、泥浆方量</w:t>
      </w:r>
      <w:r>
        <w:rPr>
          <w:rFonts w:hint="eastAsia" w:ascii="仿宋_GB2312" w:hAnsi="宋体" w:eastAsia="仿宋_GB2312" w:cs="宋体"/>
          <w:color w:val="auto"/>
          <w:kern w:val="0"/>
          <w:sz w:val="32"/>
          <w:szCs w:val="32"/>
          <w:highlight w:val="none"/>
        </w:rPr>
        <w:t>进行全面准确测算，向</w:t>
      </w:r>
      <w:r>
        <w:rPr>
          <w:rFonts w:hint="eastAsia" w:ascii="仿宋_GB2312" w:hAnsi="宋体" w:eastAsia="仿宋_GB2312" w:cs="宋体"/>
          <w:color w:val="auto"/>
          <w:kern w:val="0"/>
          <w:sz w:val="32"/>
          <w:szCs w:val="32"/>
          <w:highlight w:val="none"/>
          <w:lang w:eastAsia="zh-CN"/>
        </w:rPr>
        <w:t>市</w:t>
      </w:r>
      <w:r>
        <w:rPr>
          <w:rFonts w:hint="eastAsia" w:ascii="仿宋_GB2312" w:hAnsi="宋体" w:eastAsia="仿宋_GB2312" w:cs="宋体"/>
          <w:color w:val="auto"/>
          <w:kern w:val="0"/>
          <w:sz w:val="32"/>
          <w:szCs w:val="32"/>
          <w:highlight w:val="none"/>
        </w:rPr>
        <w:t>渣土</w:t>
      </w:r>
      <w:r>
        <w:rPr>
          <w:rFonts w:hint="eastAsia" w:ascii="仿宋_GB2312" w:hAnsi="宋体" w:eastAsia="仿宋_GB2312" w:cs="宋体"/>
          <w:color w:val="auto"/>
          <w:kern w:val="0"/>
          <w:sz w:val="32"/>
          <w:szCs w:val="32"/>
          <w:highlight w:val="none"/>
          <w:lang w:eastAsia="zh-CN"/>
        </w:rPr>
        <w:t>（泥浆）</w:t>
      </w:r>
      <w:r>
        <w:rPr>
          <w:rFonts w:hint="eastAsia" w:ascii="仿宋_GB2312" w:hAnsi="宋体" w:eastAsia="仿宋_GB2312" w:cs="宋体"/>
          <w:color w:val="auto"/>
          <w:kern w:val="0"/>
          <w:sz w:val="32"/>
          <w:szCs w:val="32"/>
          <w:highlight w:val="none"/>
        </w:rPr>
        <w:t>行业</w:t>
      </w:r>
      <w:r>
        <w:rPr>
          <w:rFonts w:hint="eastAsia" w:ascii="仿宋_GB2312" w:hAnsi="宋体" w:eastAsia="仿宋_GB2312" w:cs="宋体"/>
          <w:color w:val="auto"/>
          <w:kern w:val="0"/>
          <w:sz w:val="32"/>
          <w:szCs w:val="32"/>
          <w:highlight w:val="none"/>
          <w:lang w:eastAsia="zh-CN"/>
        </w:rPr>
        <w:t>主管</w:t>
      </w:r>
      <w:r>
        <w:rPr>
          <w:rFonts w:hint="eastAsia" w:ascii="仿宋_GB2312" w:hAnsi="宋体" w:eastAsia="仿宋_GB2312" w:cs="宋体"/>
          <w:color w:val="auto"/>
          <w:kern w:val="0"/>
          <w:sz w:val="32"/>
          <w:szCs w:val="32"/>
          <w:highlight w:val="none"/>
        </w:rPr>
        <w:t>部门申办工程渣土</w:t>
      </w:r>
      <w:r>
        <w:rPr>
          <w:rFonts w:hint="eastAsia" w:ascii="仿宋_GB2312" w:hAnsi="宋体" w:eastAsia="仿宋_GB2312" w:cs="宋体"/>
          <w:color w:val="auto"/>
          <w:kern w:val="0"/>
          <w:sz w:val="32"/>
          <w:szCs w:val="32"/>
          <w:highlight w:val="none"/>
          <w:lang w:eastAsia="zh-CN"/>
        </w:rPr>
        <w:t>、建筑泥浆</w:t>
      </w:r>
      <w:r>
        <w:rPr>
          <w:rFonts w:hint="eastAsia" w:ascii="仿宋_GB2312" w:hAnsi="宋体" w:eastAsia="仿宋_GB2312" w:cs="宋体"/>
          <w:color w:val="auto"/>
          <w:kern w:val="0"/>
          <w:sz w:val="32"/>
          <w:szCs w:val="32"/>
          <w:highlight w:val="none"/>
        </w:rPr>
        <w:t>处置方案审核手续（参见附件</w:t>
      </w:r>
      <w:r>
        <w:rPr>
          <w:rFonts w:ascii="仿宋_GB2312" w:hAnsi="宋体" w:eastAsia="仿宋_GB2312" w:cs="宋体"/>
          <w:color w:val="auto"/>
          <w:kern w:val="0"/>
          <w:sz w:val="32"/>
          <w:szCs w:val="32"/>
          <w:highlight w:val="none"/>
        </w:rPr>
        <w:t>1</w:t>
      </w:r>
      <w:r>
        <w:rPr>
          <w:rFonts w:hint="eastAsia" w:ascii="仿宋_GB2312" w:hAnsi="宋体" w:eastAsia="仿宋_GB2312" w:cs="宋体"/>
          <w:color w:val="auto"/>
          <w:kern w:val="0"/>
          <w:sz w:val="32"/>
          <w:szCs w:val="32"/>
          <w:highlight w:val="none"/>
          <w:lang w:val="en-US" w:eastAsia="zh-CN"/>
        </w:rPr>
        <w:t>-1、</w:t>
      </w:r>
      <w:r>
        <w:rPr>
          <w:rFonts w:hint="eastAsia" w:ascii="仿宋_GB2312" w:hAnsi="宋体" w:eastAsia="仿宋_GB2312" w:cs="宋体"/>
          <w:color w:val="auto"/>
          <w:kern w:val="0"/>
          <w:sz w:val="32"/>
          <w:szCs w:val="32"/>
          <w:highlight w:val="none"/>
        </w:rPr>
        <w:t>附件</w:t>
      </w:r>
      <w:r>
        <w:rPr>
          <w:rFonts w:ascii="仿宋_GB2312" w:hAnsi="宋体" w:eastAsia="仿宋_GB2312" w:cs="宋体"/>
          <w:color w:val="auto"/>
          <w:kern w:val="0"/>
          <w:sz w:val="32"/>
          <w:szCs w:val="32"/>
          <w:highlight w:val="none"/>
        </w:rPr>
        <w:t>1</w:t>
      </w:r>
      <w:r>
        <w:rPr>
          <w:rFonts w:hint="eastAsia" w:ascii="仿宋_GB2312" w:hAnsi="宋体" w:eastAsia="仿宋_GB2312" w:cs="宋体"/>
          <w:color w:val="auto"/>
          <w:kern w:val="0"/>
          <w:sz w:val="32"/>
          <w:szCs w:val="32"/>
          <w:highlight w:val="none"/>
          <w:lang w:val="en-US" w:eastAsia="zh-CN"/>
        </w:rPr>
        <w:t>-2</w:t>
      </w:r>
      <w:r>
        <w:rPr>
          <w:rFonts w:hint="eastAsia" w:ascii="仿宋_GB2312" w:hAnsi="宋体" w:eastAsia="仿宋_GB2312" w:cs="宋体"/>
          <w:color w:val="auto"/>
          <w:kern w:val="0"/>
          <w:sz w:val="32"/>
          <w:szCs w:val="32"/>
          <w:highlight w:val="none"/>
        </w:rPr>
        <w:t>），并委托有资格的运输企业运输、处置工程渣土</w:t>
      </w:r>
      <w:r>
        <w:rPr>
          <w:rFonts w:hint="eastAsia" w:ascii="仿宋_GB2312" w:hAnsi="宋体" w:eastAsia="仿宋_GB2312" w:cs="宋体"/>
          <w:color w:val="auto"/>
          <w:kern w:val="0"/>
          <w:sz w:val="32"/>
          <w:szCs w:val="32"/>
          <w:highlight w:val="none"/>
          <w:lang w:eastAsia="zh-CN"/>
        </w:rPr>
        <w:t>（泥浆）</w:t>
      </w:r>
      <w:r>
        <w:rPr>
          <w:rFonts w:hint="eastAsia" w:ascii="仿宋_GB2312" w:hAnsi="宋体" w:eastAsia="仿宋_GB2312" w:cs="宋体"/>
          <w:color w:val="auto"/>
          <w:kern w:val="0"/>
          <w:sz w:val="32"/>
          <w:szCs w:val="32"/>
          <w:highlight w:val="none"/>
        </w:rPr>
        <w:t>。</w:t>
      </w:r>
    </w:p>
    <w:p>
      <w:pPr>
        <w:keepNext w:val="0"/>
        <w:keepLines w:val="0"/>
        <w:pageBreakBefore w:val="0"/>
        <w:widowControl/>
        <w:kinsoku/>
        <w:wordWrap/>
        <w:overflowPunct/>
        <w:topLinePunct w:val="0"/>
        <w:autoSpaceDE/>
        <w:autoSpaceDN/>
        <w:bidi w:val="0"/>
        <w:adjustRightInd/>
        <w:snapToGrid w:val="0"/>
        <w:spacing w:line="560" w:lineRule="exact"/>
        <w:ind w:firstLine="643" w:firstLineChars="200"/>
        <w:jc w:val="both"/>
        <w:textAlignment w:val="auto"/>
        <w:rPr>
          <w:rFonts w:hint="eastAsia" w:ascii="仿宋_GB2312" w:hAnsi="宋体" w:eastAsia="仿宋_GB2312" w:cs="宋体"/>
          <w:color w:val="auto"/>
          <w:kern w:val="0"/>
          <w:sz w:val="32"/>
          <w:szCs w:val="32"/>
          <w:highlight w:val="none"/>
        </w:rPr>
      </w:pPr>
      <w:r>
        <w:rPr>
          <w:rFonts w:ascii="仿宋_GB2312" w:hAnsi="宋体" w:eastAsia="仿宋_GB2312" w:cs="宋体"/>
          <w:b/>
          <w:bCs/>
          <w:color w:val="auto"/>
          <w:kern w:val="0"/>
          <w:sz w:val="32"/>
          <w:szCs w:val="32"/>
          <w:highlight w:val="none"/>
        </w:rPr>
        <w:t>2</w:t>
      </w:r>
      <w:r>
        <w:rPr>
          <w:rFonts w:hint="eastAsia" w:ascii="仿宋_GB2312" w:hAnsi="宋体" w:eastAsia="仿宋_GB2312" w:cs="宋体"/>
          <w:b/>
          <w:bCs/>
          <w:color w:val="auto"/>
          <w:kern w:val="0"/>
          <w:sz w:val="32"/>
          <w:szCs w:val="32"/>
          <w:highlight w:val="none"/>
          <w:lang w:val="en-US" w:eastAsia="zh-CN"/>
        </w:rPr>
        <w:t>.</w:t>
      </w:r>
      <w:r>
        <w:rPr>
          <w:rFonts w:hint="eastAsia" w:ascii="仿宋_GB2312" w:hAnsi="宋体" w:eastAsia="仿宋_GB2312" w:cs="宋体"/>
          <w:b/>
          <w:bCs/>
          <w:color w:val="auto"/>
          <w:kern w:val="0"/>
          <w:sz w:val="32"/>
          <w:szCs w:val="32"/>
          <w:highlight w:val="none"/>
        </w:rPr>
        <w:t>规范建设工地管理。</w:t>
      </w:r>
      <w:r>
        <w:rPr>
          <w:rFonts w:hint="eastAsia" w:ascii="仿宋_GB2312" w:hAnsi="宋体" w:eastAsia="仿宋_GB2312" w:cs="宋体"/>
          <w:color w:val="auto"/>
          <w:kern w:val="0"/>
          <w:sz w:val="32"/>
          <w:szCs w:val="32"/>
          <w:highlight w:val="none"/>
        </w:rPr>
        <w:t>严格施工工地出入口、运输车辆清洗和泥浆处置现场规范化管理，强化工程渣土</w:t>
      </w:r>
      <w:r>
        <w:rPr>
          <w:rFonts w:hint="eastAsia" w:ascii="仿宋_GB2312" w:hAnsi="宋体" w:eastAsia="仿宋_GB2312" w:cs="宋体"/>
          <w:color w:val="auto"/>
          <w:kern w:val="0"/>
          <w:sz w:val="32"/>
          <w:szCs w:val="32"/>
          <w:highlight w:val="none"/>
          <w:lang w:eastAsia="zh-CN"/>
        </w:rPr>
        <w:t>（泥浆）</w:t>
      </w:r>
      <w:r>
        <w:rPr>
          <w:rFonts w:hint="eastAsia" w:ascii="仿宋_GB2312" w:hAnsi="宋体" w:eastAsia="仿宋_GB2312" w:cs="宋体"/>
          <w:color w:val="auto"/>
          <w:kern w:val="0"/>
          <w:sz w:val="32"/>
          <w:szCs w:val="32"/>
          <w:highlight w:val="none"/>
        </w:rPr>
        <w:t>源头出土管控，施工工地出入口安装高清摄像机两台（一台</w:t>
      </w:r>
      <w:r>
        <w:rPr>
          <w:rFonts w:ascii="仿宋_GB2312" w:hAnsi="宋体" w:eastAsia="仿宋_GB2312" w:cs="宋体"/>
          <w:color w:val="auto"/>
          <w:kern w:val="0"/>
          <w:sz w:val="32"/>
          <w:szCs w:val="32"/>
          <w:highlight w:val="none"/>
        </w:rPr>
        <w:t>130</w:t>
      </w:r>
      <w:r>
        <w:rPr>
          <w:rFonts w:hint="eastAsia" w:ascii="仿宋_GB2312" w:hAnsi="宋体" w:eastAsia="仿宋_GB2312" w:cs="宋体"/>
          <w:color w:val="auto"/>
          <w:kern w:val="0"/>
          <w:sz w:val="32"/>
          <w:szCs w:val="32"/>
          <w:highlight w:val="none"/>
        </w:rPr>
        <w:t>万</w:t>
      </w:r>
      <w:r>
        <w:rPr>
          <w:rFonts w:hint="eastAsia" w:ascii="仿宋_GB2312" w:hAnsi="宋体" w:eastAsia="仿宋_GB2312" w:cs="宋体"/>
          <w:color w:val="auto"/>
          <w:kern w:val="0"/>
          <w:sz w:val="32"/>
          <w:szCs w:val="32"/>
          <w:highlight w:val="none"/>
          <w:lang w:eastAsia="zh-CN"/>
        </w:rPr>
        <w:t>像素</w:t>
      </w:r>
      <w:r>
        <w:rPr>
          <w:rFonts w:hint="eastAsia" w:ascii="仿宋_GB2312" w:hAnsi="宋体" w:eastAsia="仿宋_GB2312" w:cs="宋体"/>
          <w:color w:val="auto"/>
          <w:kern w:val="0"/>
          <w:sz w:val="32"/>
          <w:szCs w:val="32"/>
          <w:highlight w:val="none"/>
        </w:rPr>
        <w:t>以上高清红外网络摄像头</w:t>
      </w:r>
      <w:r>
        <w:rPr>
          <w:rFonts w:ascii="仿宋_GB2312" w:hAnsi="宋体" w:eastAsia="仿宋_GB2312" w:cs="宋体"/>
          <w:color w:val="auto"/>
          <w:kern w:val="0"/>
          <w:sz w:val="32"/>
          <w:szCs w:val="32"/>
          <w:highlight w:val="none"/>
        </w:rPr>
        <w:t>360</w:t>
      </w:r>
      <w:r>
        <w:rPr>
          <w:rFonts w:hint="eastAsia" w:ascii="仿宋_GB2312" w:hAnsi="宋体" w:eastAsia="仿宋_GB2312" w:cs="宋体"/>
          <w:color w:val="auto"/>
          <w:kern w:val="0"/>
          <w:sz w:val="32"/>
          <w:szCs w:val="32"/>
          <w:highlight w:val="none"/>
        </w:rPr>
        <w:t>°球机拍摄洗车池，一台</w:t>
      </w:r>
      <w:r>
        <w:rPr>
          <w:rFonts w:ascii="仿宋_GB2312" w:hAnsi="宋体" w:eastAsia="仿宋_GB2312" w:cs="宋体"/>
          <w:color w:val="auto"/>
          <w:kern w:val="0"/>
          <w:sz w:val="32"/>
          <w:szCs w:val="32"/>
          <w:highlight w:val="none"/>
        </w:rPr>
        <w:t>130</w:t>
      </w:r>
      <w:r>
        <w:rPr>
          <w:rFonts w:hint="eastAsia" w:ascii="仿宋_GB2312" w:hAnsi="宋体" w:eastAsia="仿宋_GB2312" w:cs="宋体"/>
          <w:color w:val="auto"/>
          <w:kern w:val="0"/>
          <w:sz w:val="32"/>
          <w:szCs w:val="32"/>
          <w:highlight w:val="none"/>
        </w:rPr>
        <w:t>万</w:t>
      </w:r>
      <w:r>
        <w:rPr>
          <w:rFonts w:hint="eastAsia" w:ascii="仿宋_GB2312" w:hAnsi="宋体" w:eastAsia="仿宋_GB2312" w:cs="宋体"/>
          <w:color w:val="auto"/>
          <w:kern w:val="0"/>
          <w:sz w:val="32"/>
          <w:szCs w:val="32"/>
          <w:highlight w:val="none"/>
          <w:lang w:eastAsia="zh-CN"/>
        </w:rPr>
        <w:t>像素</w:t>
      </w:r>
      <w:r>
        <w:rPr>
          <w:rFonts w:hint="eastAsia" w:ascii="仿宋_GB2312" w:hAnsi="宋体" w:eastAsia="仿宋_GB2312" w:cs="宋体"/>
          <w:color w:val="auto"/>
          <w:kern w:val="0"/>
          <w:sz w:val="32"/>
          <w:szCs w:val="32"/>
          <w:highlight w:val="none"/>
        </w:rPr>
        <w:t>以上高清红外网络摄像头枪机由内向外拍摄大门）</w:t>
      </w:r>
      <w:r>
        <w:rPr>
          <w:rFonts w:hint="eastAsia" w:ascii="仿宋_GB2312" w:hAnsi="宋体" w:eastAsia="仿宋_GB2312" w:cs="宋体"/>
          <w:color w:val="auto"/>
          <w:kern w:val="0"/>
          <w:sz w:val="32"/>
          <w:szCs w:val="32"/>
          <w:highlight w:val="none"/>
          <w:lang w:eastAsia="zh-CN"/>
        </w:rPr>
        <w:t>需具有车牌识别功能</w:t>
      </w:r>
      <w:r>
        <w:rPr>
          <w:rFonts w:hint="eastAsia" w:ascii="仿宋_GB2312" w:hAnsi="宋体" w:eastAsia="仿宋_GB2312" w:cs="宋体"/>
          <w:color w:val="auto"/>
          <w:kern w:val="0"/>
          <w:sz w:val="32"/>
          <w:szCs w:val="32"/>
          <w:highlight w:val="none"/>
        </w:rPr>
        <w:t>。视频录像存储时间要求</w:t>
      </w:r>
      <w:r>
        <w:rPr>
          <w:rFonts w:ascii="仿宋_GB2312" w:hAnsi="宋体" w:eastAsia="仿宋_GB2312" w:cs="宋体"/>
          <w:color w:val="auto"/>
          <w:kern w:val="0"/>
          <w:sz w:val="32"/>
          <w:szCs w:val="32"/>
          <w:highlight w:val="none"/>
        </w:rPr>
        <w:t>15</w:t>
      </w:r>
      <w:r>
        <w:rPr>
          <w:rFonts w:hint="eastAsia" w:ascii="仿宋_GB2312" w:hAnsi="宋体" w:eastAsia="仿宋_GB2312" w:cs="宋体"/>
          <w:color w:val="auto"/>
          <w:kern w:val="0"/>
          <w:sz w:val="32"/>
          <w:szCs w:val="32"/>
          <w:highlight w:val="none"/>
        </w:rPr>
        <w:t>天以上，循环覆盖，并接入</w:t>
      </w:r>
      <w:r>
        <w:rPr>
          <w:rFonts w:hint="eastAsia" w:ascii="仿宋_GB2312" w:hAnsi="宋体" w:eastAsia="仿宋_GB2312" w:cs="宋体"/>
          <w:color w:val="auto"/>
          <w:kern w:val="0"/>
          <w:sz w:val="32"/>
          <w:szCs w:val="32"/>
          <w:highlight w:val="none"/>
          <w:lang w:eastAsia="zh-CN"/>
        </w:rPr>
        <w:t>绍兴市</w:t>
      </w:r>
      <w:r>
        <w:rPr>
          <w:rFonts w:hint="eastAsia" w:ascii="仿宋_GB2312" w:hAnsi="宋体" w:eastAsia="仿宋_GB2312" w:cs="宋体"/>
          <w:color w:val="auto"/>
          <w:kern w:val="0"/>
          <w:sz w:val="32"/>
          <w:szCs w:val="32"/>
          <w:highlight w:val="none"/>
        </w:rPr>
        <w:t>工程渣土信息系统监管平台。</w:t>
      </w:r>
    </w:p>
    <w:p>
      <w:pPr>
        <w:keepNext w:val="0"/>
        <w:keepLines w:val="0"/>
        <w:pageBreakBefore w:val="0"/>
        <w:widowControl/>
        <w:kinsoku/>
        <w:wordWrap/>
        <w:overflowPunct/>
        <w:topLinePunct w:val="0"/>
        <w:autoSpaceDE/>
        <w:autoSpaceDN/>
        <w:bidi w:val="0"/>
        <w:adjustRightInd/>
        <w:snapToGrid w:val="0"/>
        <w:spacing w:line="560" w:lineRule="exact"/>
        <w:ind w:firstLine="643" w:firstLineChars="200"/>
        <w:jc w:val="both"/>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b/>
          <w:bCs/>
          <w:color w:val="auto"/>
          <w:kern w:val="0"/>
          <w:sz w:val="32"/>
          <w:szCs w:val="32"/>
          <w:highlight w:val="none"/>
        </w:rPr>
        <w:t>3</w:t>
      </w:r>
      <w:r>
        <w:rPr>
          <w:rFonts w:hint="eastAsia" w:ascii="仿宋_GB2312" w:hAnsi="宋体" w:eastAsia="仿宋_GB2312" w:cs="宋体"/>
          <w:b/>
          <w:bCs/>
          <w:color w:val="auto"/>
          <w:kern w:val="0"/>
          <w:sz w:val="32"/>
          <w:szCs w:val="32"/>
          <w:highlight w:val="none"/>
          <w:lang w:val="en-US" w:eastAsia="zh-CN"/>
        </w:rPr>
        <w:t>.</w:t>
      </w:r>
      <w:r>
        <w:rPr>
          <w:rFonts w:hint="eastAsia" w:ascii="仿宋_GB2312" w:hAnsi="宋体" w:eastAsia="仿宋_GB2312" w:cs="宋体"/>
          <w:b/>
          <w:bCs/>
          <w:color w:val="auto"/>
          <w:kern w:val="0"/>
          <w:sz w:val="32"/>
          <w:szCs w:val="32"/>
          <w:highlight w:val="none"/>
        </w:rPr>
        <w:t>落实建设工地工程渣土</w:t>
      </w:r>
      <w:r>
        <w:rPr>
          <w:rFonts w:hint="eastAsia" w:ascii="仿宋_GB2312" w:hAnsi="宋体" w:eastAsia="仿宋_GB2312" w:cs="宋体"/>
          <w:b/>
          <w:bCs/>
          <w:color w:val="auto"/>
          <w:kern w:val="0"/>
          <w:sz w:val="32"/>
          <w:szCs w:val="32"/>
          <w:highlight w:val="none"/>
          <w:lang w:eastAsia="zh-CN"/>
        </w:rPr>
        <w:t>（泥浆）</w:t>
      </w:r>
      <w:r>
        <w:rPr>
          <w:rFonts w:hint="eastAsia" w:ascii="仿宋_GB2312" w:hAnsi="宋体" w:eastAsia="仿宋_GB2312" w:cs="宋体"/>
          <w:b/>
          <w:bCs/>
          <w:color w:val="auto"/>
          <w:kern w:val="0"/>
          <w:sz w:val="32"/>
          <w:szCs w:val="32"/>
          <w:highlight w:val="none"/>
        </w:rPr>
        <w:t>管理责任。</w:t>
      </w:r>
      <w:r>
        <w:rPr>
          <w:rFonts w:hint="eastAsia" w:ascii="仿宋_GB2312" w:hAnsi="宋体" w:eastAsia="仿宋_GB2312" w:cs="宋体"/>
          <w:color w:val="auto"/>
          <w:kern w:val="0"/>
          <w:sz w:val="32"/>
          <w:szCs w:val="32"/>
          <w:highlight w:val="none"/>
        </w:rPr>
        <w:t>加强施工工地源头监管，</w:t>
      </w:r>
      <w:r>
        <w:rPr>
          <w:rFonts w:hint="eastAsia" w:ascii="仿宋_GB2312" w:hAnsi="宋体" w:eastAsia="仿宋_GB2312" w:cs="宋体"/>
          <w:color w:val="auto"/>
          <w:kern w:val="0"/>
          <w:sz w:val="32"/>
          <w:szCs w:val="32"/>
          <w:highlight w:val="none"/>
          <w:lang w:eastAsia="zh-CN"/>
        </w:rPr>
        <w:t>要求建设单位督促施工单位规范处置工程渣土（泥浆），</w:t>
      </w:r>
      <w:r>
        <w:rPr>
          <w:rFonts w:hint="eastAsia" w:ascii="仿宋_GB2312" w:hAnsi="宋体" w:eastAsia="仿宋_GB2312" w:cs="宋体"/>
          <w:color w:val="auto"/>
          <w:kern w:val="0"/>
          <w:sz w:val="32"/>
          <w:szCs w:val="32"/>
          <w:highlight w:val="none"/>
        </w:rPr>
        <w:t>落实施工单位工程渣土</w:t>
      </w:r>
      <w:r>
        <w:rPr>
          <w:rFonts w:hint="eastAsia" w:ascii="仿宋_GB2312" w:hAnsi="宋体" w:eastAsia="仿宋_GB2312" w:cs="宋体"/>
          <w:color w:val="auto"/>
          <w:kern w:val="0"/>
          <w:sz w:val="32"/>
          <w:szCs w:val="32"/>
          <w:highlight w:val="none"/>
          <w:lang w:eastAsia="zh-CN"/>
        </w:rPr>
        <w:t>（泥浆）</w:t>
      </w:r>
      <w:r>
        <w:rPr>
          <w:rFonts w:hint="eastAsia" w:ascii="仿宋_GB2312" w:hAnsi="宋体" w:eastAsia="仿宋_GB2312" w:cs="宋体"/>
          <w:color w:val="auto"/>
          <w:kern w:val="0"/>
          <w:sz w:val="32"/>
          <w:szCs w:val="32"/>
          <w:highlight w:val="none"/>
        </w:rPr>
        <w:t>管理主体责任和项目经理责任制。建设工地应规范设立工程渣土临时堆放点</w:t>
      </w:r>
      <w:r>
        <w:rPr>
          <w:rFonts w:hint="eastAsia" w:ascii="仿宋_GB2312" w:hAnsi="宋体" w:eastAsia="仿宋_GB2312" w:cs="宋体"/>
          <w:color w:val="auto"/>
          <w:kern w:val="0"/>
          <w:sz w:val="32"/>
          <w:szCs w:val="32"/>
          <w:highlight w:val="none"/>
          <w:lang w:eastAsia="zh-CN"/>
        </w:rPr>
        <w:t>和临时泥浆池</w:t>
      </w:r>
      <w:r>
        <w:rPr>
          <w:rFonts w:hint="eastAsia" w:ascii="仿宋_GB2312" w:hAnsi="宋体" w:eastAsia="仿宋_GB2312" w:cs="宋体"/>
          <w:color w:val="auto"/>
          <w:kern w:val="0"/>
          <w:sz w:val="32"/>
          <w:szCs w:val="32"/>
          <w:highlight w:val="none"/>
        </w:rPr>
        <w:t>作应急备用，</w:t>
      </w:r>
      <w:r>
        <w:rPr>
          <w:rFonts w:hint="eastAsia" w:ascii="仿宋_GB2312" w:hAnsi="宋体" w:eastAsia="仿宋_GB2312" w:cs="宋体"/>
          <w:color w:val="auto"/>
          <w:kern w:val="0"/>
          <w:sz w:val="32"/>
          <w:szCs w:val="32"/>
          <w:highlight w:val="none"/>
          <w:lang w:eastAsia="zh-CN"/>
        </w:rPr>
        <w:t>并配备车辆冲洗、扬尘控制等相关管理设施</w:t>
      </w:r>
      <w:r>
        <w:rPr>
          <w:rFonts w:hint="eastAsia" w:ascii="仿宋_GB2312" w:hAnsi="宋体" w:eastAsia="仿宋_GB2312" w:cs="宋体"/>
          <w:color w:val="auto"/>
          <w:kern w:val="0"/>
          <w:sz w:val="32"/>
          <w:szCs w:val="32"/>
          <w:highlight w:val="none"/>
        </w:rPr>
        <w:t>。严格运输车辆管理，禁止无渣土</w:t>
      </w:r>
      <w:r>
        <w:rPr>
          <w:rFonts w:hint="eastAsia" w:ascii="仿宋_GB2312" w:hAnsi="宋体" w:eastAsia="仿宋_GB2312" w:cs="宋体"/>
          <w:color w:val="auto"/>
          <w:kern w:val="0"/>
          <w:sz w:val="32"/>
          <w:szCs w:val="32"/>
          <w:highlight w:val="none"/>
          <w:lang w:eastAsia="zh-CN"/>
        </w:rPr>
        <w:t>（泥浆）</w:t>
      </w:r>
      <w:r>
        <w:rPr>
          <w:rFonts w:hint="eastAsia" w:ascii="仿宋_GB2312" w:hAnsi="宋体" w:eastAsia="仿宋_GB2312" w:cs="宋体"/>
          <w:color w:val="auto"/>
          <w:kern w:val="0"/>
          <w:sz w:val="32"/>
          <w:szCs w:val="32"/>
          <w:highlight w:val="none"/>
        </w:rPr>
        <w:t>准运证、车辆通行证及密闭装置破损、顶盖不封闭、号牌遮挡污损、车身不洁、车轮带泥等不符合要求的车辆驶出施工工地。对监督责任落实不到位的施工单位或项目经理，建设</w:t>
      </w:r>
      <w:r>
        <w:rPr>
          <w:rFonts w:hint="eastAsia" w:ascii="仿宋_GB2312" w:hAnsi="宋体" w:eastAsia="仿宋_GB2312" w:cs="宋体"/>
          <w:color w:val="auto"/>
          <w:kern w:val="0"/>
          <w:sz w:val="32"/>
          <w:szCs w:val="32"/>
          <w:highlight w:val="none"/>
          <w:lang w:eastAsia="zh-CN"/>
        </w:rPr>
        <w:t>行政主管</w:t>
      </w:r>
      <w:r>
        <w:rPr>
          <w:rFonts w:hint="eastAsia" w:ascii="仿宋_GB2312" w:hAnsi="宋体" w:eastAsia="仿宋_GB2312" w:cs="宋体"/>
          <w:color w:val="auto"/>
          <w:kern w:val="0"/>
          <w:sz w:val="32"/>
          <w:szCs w:val="32"/>
          <w:highlight w:val="none"/>
        </w:rPr>
        <w:t>部门应依法依规予以处理。</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ascii="楷体_GB2312" w:hAnsi="楷体_GB2312" w:eastAsia="楷体_GB2312" w:cs="楷体_GB2312"/>
          <w:bCs/>
          <w:color w:val="auto"/>
          <w:sz w:val="32"/>
          <w:szCs w:val="32"/>
          <w:highlight w:val="none"/>
        </w:rPr>
      </w:pPr>
      <w:r>
        <w:rPr>
          <w:rFonts w:hint="eastAsia" w:ascii="楷体_GB2312" w:hAnsi="楷体_GB2312" w:eastAsia="楷体_GB2312" w:cs="楷体_GB2312"/>
          <w:bCs/>
          <w:color w:val="auto"/>
          <w:sz w:val="32"/>
          <w:szCs w:val="32"/>
          <w:highlight w:val="none"/>
        </w:rPr>
        <w:t>（二）加强工程渣土</w:t>
      </w:r>
      <w:r>
        <w:rPr>
          <w:rFonts w:hint="eastAsia" w:ascii="楷体_GB2312" w:hAnsi="楷体_GB2312" w:eastAsia="楷体_GB2312" w:cs="楷体_GB2312"/>
          <w:bCs/>
          <w:color w:val="auto"/>
          <w:sz w:val="32"/>
          <w:szCs w:val="32"/>
          <w:highlight w:val="none"/>
          <w:lang w:eastAsia="zh-CN"/>
        </w:rPr>
        <w:t>（泥浆）</w:t>
      </w:r>
      <w:r>
        <w:rPr>
          <w:rFonts w:hint="eastAsia" w:ascii="楷体_GB2312" w:hAnsi="楷体_GB2312" w:eastAsia="楷体_GB2312" w:cs="楷体_GB2312"/>
          <w:bCs/>
          <w:color w:val="auto"/>
          <w:sz w:val="32"/>
          <w:szCs w:val="32"/>
          <w:highlight w:val="none"/>
        </w:rPr>
        <w:t>运输管理。</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rPr>
        <w:t>完善核准审批机制。</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渣土办根据《绍兴市工程渣土</w:t>
      </w:r>
      <w:r>
        <w:rPr>
          <w:rFonts w:hint="eastAsia" w:ascii="仿宋_GB2312" w:hAnsi="仿宋_GB2312" w:eastAsia="仿宋_GB2312" w:cs="仿宋_GB2312"/>
          <w:color w:val="auto"/>
          <w:sz w:val="32"/>
          <w:szCs w:val="32"/>
          <w:highlight w:val="none"/>
          <w:lang w:eastAsia="zh-CN"/>
        </w:rPr>
        <w:t>（泥浆）</w:t>
      </w:r>
      <w:r>
        <w:rPr>
          <w:rFonts w:hint="eastAsia" w:ascii="仿宋_GB2312" w:hAnsi="仿宋_GB2312" w:eastAsia="仿宋_GB2312" w:cs="仿宋_GB2312"/>
          <w:color w:val="auto"/>
          <w:sz w:val="32"/>
          <w:szCs w:val="32"/>
          <w:highlight w:val="none"/>
        </w:rPr>
        <w:t>处置管理办法》《</w:t>
      </w:r>
      <w:r>
        <w:rPr>
          <w:rFonts w:hint="eastAsia" w:ascii="仿宋_GB2312" w:hAnsi="仿宋_GB2312" w:eastAsia="仿宋_GB2312" w:cs="仿宋_GB2312"/>
          <w:color w:val="auto"/>
          <w:sz w:val="32"/>
          <w:szCs w:val="32"/>
          <w:highlight w:val="none"/>
          <w:lang w:eastAsia="zh-CN"/>
        </w:rPr>
        <w:t>嵊州</w:t>
      </w:r>
      <w:r>
        <w:rPr>
          <w:rFonts w:hint="eastAsia" w:ascii="仿宋_GB2312" w:hAnsi="仿宋_GB2312" w:eastAsia="仿宋_GB2312" w:cs="仿宋_GB2312"/>
          <w:color w:val="auto"/>
          <w:sz w:val="32"/>
          <w:szCs w:val="32"/>
          <w:highlight w:val="none"/>
        </w:rPr>
        <w:t>市工程渣土</w:t>
      </w:r>
      <w:r>
        <w:rPr>
          <w:rFonts w:hint="eastAsia" w:ascii="仿宋_GB2312" w:hAnsi="仿宋_GB2312" w:eastAsia="仿宋_GB2312" w:cs="仿宋_GB2312"/>
          <w:color w:val="auto"/>
          <w:sz w:val="32"/>
          <w:szCs w:val="32"/>
          <w:highlight w:val="none"/>
          <w:lang w:eastAsia="zh-CN"/>
        </w:rPr>
        <w:t>（泥浆）</w:t>
      </w:r>
      <w:r>
        <w:rPr>
          <w:rFonts w:hint="eastAsia" w:ascii="仿宋_GB2312" w:hAnsi="仿宋_GB2312" w:eastAsia="仿宋_GB2312" w:cs="仿宋_GB2312"/>
          <w:color w:val="auto"/>
          <w:sz w:val="32"/>
          <w:szCs w:val="32"/>
          <w:highlight w:val="none"/>
        </w:rPr>
        <w:t>处置管理办法》</w:t>
      </w:r>
      <w:r>
        <w:rPr>
          <w:rFonts w:hint="eastAsia" w:ascii="仿宋_GB2312" w:hAnsi="仿宋_GB2312" w:eastAsia="仿宋_GB2312" w:cs="仿宋_GB2312"/>
          <w:color w:val="auto"/>
          <w:sz w:val="32"/>
          <w:szCs w:val="32"/>
          <w:highlight w:val="none"/>
          <w:lang w:eastAsia="zh-CN"/>
        </w:rPr>
        <w:t>有关规定，</w:t>
      </w:r>
      <w:r>
        <w:rPr>
          <w:rFonts w:hint="eastAsia" w:ascii="仿宋_GB2312" w:eastAsia="仿宋_GB2312"/>
          <w:color w:val="auto"/>
          <w:sz w:val="32"/>
          <w:szCs w:val="32"/>
          <w:highlight w:val="none"/>
        </w:rPr>
        <w:t>组织公安、交通、</w:t>
      </w:r>
      <w:r>
        <w:rPr>
          <w:rFonts w:hint="eastAsia" w:ascii="仿宋_GB2312" w:eastAsia="仿宋_GB2312"/>
          <w:color w:val="auto"/>
          <w:sz w:val="32"/>
          <w:szCs w:val="32"/>
          <w:highlight w:val="none"/>
          <w:lang w:eastAsia="zh-CN"/>
        </w:rPr>
        <w:t>水利、</w:t>
      </w:r>
      <w:r>
        <w:rPr>
          <w:rFonts w:hint="eastAsia" w:ascii="仿宋_GB2312" w:eastAsia="仿宋_GB2312"/>
          <w:color w:val="auto"/>
          <w:sz w:val="32"/>
          <w:szCs w:val="32"/>
          <w:highlight w:val="none"/>
        </w:rPr>
        <w:t>建设</w:t>
      </w:r>
      <w:r>
        <w:rPr>
          <w:rFonts w:hint="eastAsia" w:ascii="仿宋_GB2312" w:eastAsia="仿宋_GB2312"/>
          <w:color w:val="auto"/>
          <w:sz w:val="32"/>
          <w:szCs w:val="32"/>
          <w:highlight w:val="none"/>
          <w:lang w:eastAsia="zh-CN"/>
        </w:rPr>
        <w:t>、综合执法</w:t>
      </w:r>
      <w:r>
        <w:rPr>
          <w:rFonts w:hint="eastAsia" w:ascii="仿宋_GB2312" w:eastAsia="仿宋_GB2312"/>
          <w:color w:val="auto"/>
          <w:sz w:val="32"/>
          <w:szCs w:val="32"/>
          <w:highlight w:val="none"/>
        </w:rPr>
        <w:t>等部门对辖区内新申报渣土</w:t>
      </w:r>
      <w:r>
        <w:rPr>
          <w:rFonts w:hint="eastAsia" w:ascii="仿宋_GB2312" w:eastAsia="仿宋_GB2312"/>
          <w:color w:val="auto"/>
          <w:sz w:val="32"/>
          <w:szCs w:val="32"/>
          <w:highlight w:val="none"/>
          <w:lang w:eastAsia="zh-CN"/>
        </w:rPr>
        <w:t>（泥浆）</w:t>
      </w:r>
      <w:r>
        <w:rPr>
          <w:rFonts w:hint="eastAsia" w:ascii="仿宋_GB2312" w:eastAsia="仿宋_GB2312"/>
          <w:color w:val="auto"/>
          <w:sz w:val="32"/>
          <w:szCs w:val="32"/>
          <w:highlight w:val="none"/>
        </w:rPr>
        <w:t>运输企业进行审核</w:t>
      </w:r>
      <w:r>
        <w:rPr>
          <w:rFonts w:hint="eastAsia" w:ascii="仿宋_GB2312" w:eastAsia="仿宋_GB2312"/>
          <w:color w:val="auto"/>
          <w:sz w:val="32"/>
          <w:szCs w:val="32"/>
          <w:highlight w:val="none"/>
          <w:lang w:eastAsia="zh-CN"/>
        </w:rPr>
        <w:t>（审核流程参见附件</w:t>
      </w:r>
      <w:r>
        <w:rPr>
          <w:rFonts w:hint="eastAsia" w:ascii="仿宋_GB2312" w:eastAsia="仿宋_GB2312"/>
          <w:color w:val="auto"/>
          <w:sz w:val="32"/>
          <w:szCs w:val="32"/>
          <w:highlight w:val="none"/>
          <w:lang w:val="en-US" w:eastAsia="zh-CN"/>
        </w:rPr>
        <w:t>2-1、申报材料目录参见附件2-2</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，同时对现有渣土</w:t>
      </w:r>
      <w:r>
        <w:rPr>
          <w:rFonts w:hint="eastAsia" w:ascii="仿宋_GB2312" w:eastAsia="仿宋_GB2312"/>
          <w:color w:val="auto"/>
          <w:sz w:val="32"/>
          <w:szCs w:val="32"/>
          <w:highlight w:val="none"/>
          <w:lang w:eastAsia="zh-CN"/>
        </w:rPr>
        <w:t>（泥浆）</w:t>
      </w:r>
      <w:r>
        <w:rPr>
          <w:rFonts w:hint="eastAsia" w:ascii="仿宋_GB2312" w:hAnsi="仿宋_GB2312" w:eastAsia="仿宋_GB2312" w:cs="仿宋_GB2312"/>
          <w:color w:val="auto"/>
          <w:sz w:val="32"/>
          <w:szCs w:val="32"/>
          <w:highlight w:val="none"/>
        </w:rPr>
        <w:t>运输企业资格进行重新认定，符合要求的运输企业，由</w:t>
      </w:r>
      <w:r>
        <w:rPr>
          <w:rFonts w:hint="eastAsia" w:ascii="仿宋_GB2312" w:hAnsi="仿宋_GB2312" w:eastAsia="仿宋_GB2312" w:cs="仿宋_GB2312"/>
          <w:color w:val="auto"/>
          <w:sz w:val="32"/>
          <w:szCs w:val="32"/>
          <w:highlight w:val="none"/>
          <w:lang w:eastAsia="zh-CN"/>
        </w:rPr>
        <w:t>市渣土办</w:t>
      </w:r>
      <w:r>
        <w:rPr>
          <w:rFonts w:hint="eastAsia" w:ascii="仿宋_GB2312" w:hAnsi="仿宋_GB2312" w:eastAsia="仿宋_GB2312" w:cs="仿宋_GB2312"/>
          <w:color w:val="auto"/>
          <w:sz w:val="32"/>
          <w:szCs w:val="32"/>
          <w:highlight w:val="none"/>
        </w:rPr>
        <w:t>统一颁发《工程渣土运输企业资格证》《</w:t>
      </w:r>
      <w:r>
        <w:rPr>
          <w:rFonts w:hint="eastAsia" w:ascii="仿宋_GB2312" w:hAnsi="仿宋_GB2312" w:eastAsia="仿宋_GB2312" w:cs="仿宋_GB2312"/>
          <w:color w:val="auto"/>
          <w:sz w:val="32"/>
          <w:szCs w:val="32"/>
          <w:highlight w:val="none"/>
          <w:lang w:eastAsia="zh-CN"/>
        </w:rPr>
        <w:t>建筑泥浆</w:t>
      </w:r>
      <w:r>
        <w:rPr>
          <w:rFonts w:hint="eastAsia" w:ascii="仿宋_GB2312" w:hAnsi="仿宋_GB2312" w:eastAsia="仿宋_GB2312" w:cs="仿宋_GB2312"/>
          <w:color w:val="auto"/>
          <w:sz w:val="32"/>
          <w:szCs w:val="32"/>
          <w:highlight w:val="none"/>
        </w:rPr>
        <w:t>运输企业资格证》（</w:t>
      </w:r>
      <w:r>
        <w:rPr>
          <w:rFonts w:hint="eastAsia" w:ascii="仿宋_GB2312" w:hAnsi="宋体" w:eastAsia="仿宋_GB2312" w:cs="宋体"/>
          <w:color w:val="auto"/>
          <w:kern w:val="0"/>
          <w:sz w:val="32"/>
          <w:szCs w:val="32"/>
          <w:highlight w:val="none"/>
          <w:lang w:eastAsia="zh-CN"/>
        </w:rPr>
        <w:t>企业资格标准参见附件</w:t>
      </w:r>
      <w:r>
        <w:rPr>
          <w:rFonts w:hint="eastAsia" w:ascii="仿宋_GB2312" w:hAnsi="宋体" w:eastAsia="仿宋_GB2312" w:cs="宋体"/>
          <w:color w:val="auto"/>
          <w:kern w:val="0"/>
          <w:sz w:val="32"/>
          <w:szCs w:val="32"/>
          <w:highlight w:val="none"/>
          <w:lang w:val="en-US" w:eastAsia="zh-CN"/>
        </w:rPr>
        <w:t>3-1、附件3-2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如工程渣土通过船舶运输的，企业的运输资格参照《建筑泥浆</w:t>
      </w:r>
      <w:r>
        <w:rPr>
          <w:rFonts w:hint="eastAsia" w:ascii="仿宋_GB2312" w:hAnsi="仿宋_GB2312" w:eastAsia="仿宋_GB2312" w:cs="仿宋_GB2312"/>
          <w:color w:val="auto"/>
          <w:sz w:val="32"/>
          <w:szCs w:val="32"/>
          <w:highlight w:val="none"/>
        </w:rPr>
        <w:t>运输企业资格</w:t>
      </w:r>
      <w:r>
        <w:rPr>
          <w:rFonts w:hint="eastAsia" w:ascii="仿宋_GB2312" w:hAnsi="仿宋_GB2312" w:eastAsia="仿宋_GB2312" w:cs="仿宋_GB2312"/>
          <w:color w:val="auto"/>
          <w:sz w:val="32"/>
          <w:szCs w:val="32"/>
          <w:highlight w:val="none"/>
          <w:lang w:eastAsia="zh-CN"/>
        </w:rPr>
        <w:t>标准》实施。</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取得工程渣土</w:t>
      </w:r>
      <w:r>
        <w:rPr>
          <w:rFonts w:hint="eastAsia" w:ascii="仿宋_GB2312" w:hAnsi="仿宋_GB2312" w:eastAsia="仿宋_GB2312" w:cs="仿宋_GB2312"/>
          <w:color w:val="auto"/>
          <w:sz w:val="32"/>
          <w:szCs w:val="32"/>
          <w:highlight w:val="none"/>
          <w:lang w:eastAsia="zh-CN"/>
        </w:rPr>
        <w:t>（泥浆）</w:t>
      </w:r>
      <w:r>
        <w:rPr>
          <w:rFonts w:hint="eastAsia" w:ascii="仿宋_GB2312" w:hAnsi="仿宋_GB2312" w:eastAsia="仿宋_GB2312" w:cs="仿宋_GB2312"/>
          <w:color w:val="auto"/>
          <w:sz w:val="32"/>
          <w:szCs w:val="32"/>
          <w:highlight w:val="none"/>
        </w:rPr>
        <w:t>运输资格的企业应在</w:t>
      </w:r>
      <w:r>
        <w:rPr>
          <w:rFonts w:hint="eastAsia" w:ascii="仿宋_GB2312" w:hAnsi="仿宋_GB2312" w:eastAsia="仿宋_GB2312" w:cs="仿宋_GB2312"/>
          <w:color w:val="auto"/>
          <w:sz w:val="32"/>
          <w:szCs w:val="32"/>
          <w:highlight w:val="none"/>
          <w:lang w:eastAsia="zh-CN"/>
        </w:rPr>
        <w:t>承接</w:t>
      </w:r>
      <w:r>
        <w:rPr>
          <w:rFonts w:hint="eastAsia" w:ascii="仿宋_GB2312" w:hAnsi="仿宋_GB2312" w:eastAsia="仿宋_GB2312" w:cs="仿宋_GB2312"/>
          <w:color w:val="auto"/>
          <w:sz w:val="32"/>
          <w:szCs w:val="32"/>
          <w:highlight w:val="none"/>
        </w:rPr>
        <w:t>工程渣土</w:t>
      </w:r>
      <w:r>
        <w:rPr>
          <w:rFonts w:hint="eastAsia" w:ascii="仿宋_GB2312" w:hAnsi="仿宋_GB2312" w:eastAsia="仿宋_GB2312" w:cs="仿宋_GB2312"/>
          <w:color w:val="auto"/>
          <w:sz w:val="32"/>
          <w:szCs w:val="32"/>
          <w:highlight w:val="none"/>
          <w:lang w:eastAsia="zh-CN"/>
        </w:rPr>
        <w:t>（泥浆）</w:t>
      </w:r>
      <w:r>
        <w:rPr>
          <w:rFonts w:hint="eastAsia" w:ascii="仿宋_GB2312" w:hAnsi="仿宋_GB2312" w:eastAsia="仿宋_GB2312" w:cs="仿宋_GB2312"/>
          <w:color w:val="auto"/>
          <w:sz w:val="32"/>
          <w:szCs w:val="32"/>
          <w:highlight w:val="none"/>
        </w:rPr>
        <w:t>运输业务前到</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渣土</w:t>
      </w:r>
      <w:r>
        <w:rPr>
          <w:rFonts w:hint="eastAsia" w:ascii="仿宋_GB2312" w:hAnsi="仿宋_GB2312" w:eastAsia="仿宋_GB2312" w:cs="仿宋_GB2312"/>
          <w:color w:val="auto"/>
          <w:sz w:val="32"/>
          <w:szCs w:val="32"/>
          <w:highlight w:val="none"/>
          <w:lang w:eastAsia="zh-CN"/>
        </w:rPr>
        <w:t>办</w:t>
      </w:r>
      <w:r>
        <w:rPr>
          <w:rFonts w:hint="eastAsia" w:ascii="仿宋_GB2312" w:hAnsi="仿宋_GB2312" w:eastAsia="仿宋_GB2312" w:cs="仿宋_GB2312"/>
          <w:color w:val="auto"/>
          <w:sz w:val="32"/>
          <w:szCs w:val="32"/>
          <w:highlight w:val="none"/>
        </w:rPr>
        <w:t>办理工程渣土</w:t>
      </w:r>
      <w:r>
        <w:rPr>
          <w:rFonts w:hint="eastAsia" w:ascii="仿宋_GB2312" w:hAnsi="仿宋_GB2312" w:eastAsia="仿宋_GB2312" w:cs="仿宋_GB2312"/>
          <w:color w:val="auto"/>
          <w:sz w:val="32"/>
          <w:szCs w:val="32"/>
          <w:highlight w:val="none"/>
          <w:lang w:eastAsia="zh-CN"/>
        </w:rPr>
        <w:t>（泥浆）</w:t>
      </w:r>
      <w:r>
        <w:rPr>
          <w:rFonts w:hint="eastAsia" w:ascii="仿宋_GB2312" w:hAnsi="仿宋_GB2312" w:eastAsia="仿宋_GB2312" w:cs="仿宋_GB2312"/>
          <w:color w:val="auto"/>
          <w:sz w:val="32"/>
          <w:szCs w:val="32"/>
          <w:highlight w:val="none"/>
        </w:rPr>
        <w:t>处置核准手续（《</w:t>
      </w:r>
      <w:r>
        <w:rPr>
          <w:rFonts w:hint="eastAsia" w:ascii="仿宋_GB2312" w:hAnsi="仿宋_GB2312" w:eastAsia="仿宋_GB2312" w:cs="仿宋_GB2312"/>
          <w:color w:val="auto"/>
          <w:sz w:val="32"/>
          <w:szCs w:val="32"/>
          <w:highlight w:val="none"/>
          <w:lang w:eastAsia="zh-CN"/>
        </w:rPr>
        <w:t>渣土</w:t>
      </w:r>
      <w:r>
        <w:rPr>
          <w:rFonts w:hint="eastAsia" w:ascii="仿宋_GB2312" w:hAnsi="仿宋_GB2312" w:eastAsia="仿宋_GB2312" w:cs="仿宋_GB2312"/>
          <w:color w:val="auto"/>
          <w:sz w:val="32"/>
          <w:szCs w:val="32"/>
          <w:highlight w:val="none"/>
        </w:rPr>
        <w:t>准运证》申报表</w:t>
      </w:r>
      <w:r>
        <w:rPr>
          <w:rFonts w:hint="eastAsia" w:ascii="仿宋_GB2312" w:hAnsi="宋体" w:eastAsia="仿宋_GB2312" w:cs="宋体"/>
          <w:color w:val="auto"/>
          <w:kern w:val="0"/>
          <w:sz w:val="32"/>
          <w:szCs w:val="32"/>
          <w:highlight w:val="none"/>
        </w:rPr>
        <w:t>参见附件</w:t>
      </w:r>
      <w:r>
        <w:rPr>
          <w:rFonts w:hint="eastAsia" w:ascii="仿宋_GB2312" w:hAnsi="宋体" w:eastAsia="仿宋_GB2312" w:cs="宋体"/>
          <w:color w:val="auto"/>
          <w:kern w:val="0"/>
          <w:sz w:val="32"/>
          <w:szCs w:val="32"/>
          <w:highlight w:val="none"/>
          <w:lang w:val="en-US" w:eastAsia="zh-CN"/>
        </w:rPr>
        <w:t>4-1</w:t>
      </w:r>
      <w:r>
        <w:rPr>
          <w:rFonts w:hint="eastAsia" w:ascii="仿宋_GB2312" w:hAnsi="仿宋_GB2312" w:eastAsia="仿宋_GB2312" w:cs="仿宋_GB2312"/>
          <w:color w:val="auto"/>
          <w:sz w:val="32"/>
          <w:szCs w:val="32"/>
          <w:highlight w:val="none"/>
          <w:lang w:eastAsia="zh-CN"/>
        </w:rPr>
        <w:t>、《泥浆运载卡》</w:t>
      </w:r>
      <w:r>
        <w:rPr>
          <w:rFonts w:hint="eastAsia" w:ascii="仿宋_GB2312" w:hAnsi="仿宋_GB2312" w:eastAsia="仿宋_GB2312" w:cs="仿宋_GB2312"/>
          <w:color w:val="auto"/>
          <w:sz w:val="32"/>
          <w:szCs w:val="32"/>
          <w:highlight w:val="none"/>
        </w:rPr>
        <w:t>申报表</w:t>
      </w:r>
      <w:r>
        <w:rPr>
          <w:rFonts w:hint="eastAsia" w:ascii="仿宋_GB2312" w:hAnsi="宋体" w:eastAsia="仿宋_GB2312" w:cs="宋体"/>
          <w:color w:val="auto"/>
          <w:kern w:val="0"/>
          <w:sz w:val="32"/>
          <w:szCs w:val="32"/>
          <w:highlight w:val="none"/>
        </w:rPr>
        <w:t>参见附件</w:t>
      </w:r>
      <w:r>
        <w:rPr>
          <w:rFonts w:hint="eastAsia" w:ascii="仿宋_GB2312" w:hAnsi="宋体" w:eastAsia="仿宋_GB2312" w:cs="宋体"/>
          <w:color w:val="auto"/>
          <w:kern w:val="0"/>
          <w:sz w:val="32"/>
          <w:szCs w:val="32"/>
          <w:highlight w:val="none"/>
          <w:lang w:val="en-US" w:eastAsia="zh-CN"/>
        </w:rPr>
        <w:t>4-2</w:t>
      </w:r>
      <w:r>
        <w:rPr>
          <w:rFonts w:hint="eastAsia" w:ascii="仿宋_GB2312" w:hAnsi="仿宋_GB2312" w:eastAsia="仿宋_GB2312" w:cs="仿宋_GB2312"/>
          <w:color w:val="auto"/>
          <w:sz w:val="32"/>
          <w:szCs w:val="32"/>
          <w:highlight w:val="none"/>
        </w:rPr>
        <w:t>），未达到要求的不予核发。</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rPr>
        <w:t>规范运输车辆管理。</w:t>
      </w:r>
      <w:r>
        <w:rPr>
          <w:rFonts w:hint="eastAsia" w:ascii="仿宋_GB2312" w:hAnsi="仿宋_GB2312" w:eastAsia="仿宋_GB2312" w:cs="仿宋_GB2312"/>
          <w:color w:val="auto"/>
          <w:sz w:val="32"/>
          <w:szCs w:val="32"/>
          <w:highlight w:val="none"/>
        </w:rPr>
        <w:t>运输车辆应在绍兴市行政区域内注册登记并上牌；车身漆绿色，车身喷涂、编号、监督电话</w:t>
      </w:r>
      <w:r>
        <w:rPr>
          <w:rFonts w:hint="eastAsia" w:ascii="仿宋_GB2312" w:hAnsi="仿宋_GB2312" w:eastAsia="仿宋_GB2312" w:cs="仿宋_GB2312"/>
          <w:color w:val="auto"/>
          <w:sz w:val="32"/>
          <w:szCs w:val="32"/>
          <w:highlight w:val="none"/>
          <w:lang w:eastAsia="zh-CN"/>
        </w:rPr>
        <w:t>按嵊州市要求统一</w:t>
      </w:r>
      <w:r>
        <w:rPr>
          <w:rFonts w:hint="eastAsia" w:ascii="仿宋_GB2312" w:hAnsi="仿宋_GB2312" w:eastAsia="仿宋_GB2312" w:cs="仿宋_GB2312"/>
          <w:color w:val="auto"/>
          <w:sz w:val="32"/>
          <w:szCs w:val="32"/>
          <w:highlight w:val="none"/>
        </w:rPr>
        <w:t>，车货总质量须符合《超限运输车辆行驶公路管理规定》（交通运输部令2016年第62号）的规定;运输车辆应具备全封闭自动卸载装置和限速装置，具有防臭味扩散、防遗漏、防渗滤液滴漏功能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建筑泥浆必须用专用罐装车辆运输</w:t>
      </w:r>
      <w:r>
        <w:rPr>
          <w:rFonts w:hint="eastAsia" w:ascii="仿宋_GB2312" w:hAnsi="仿宋_GB2312" w:eastAsia="仿宋_GB2312" w:cs="仿宋_GB2312"/>
          <w:color w:val="auto"/>
          <w:sz w:val="32"/>
          <w:szCs w:val="32"/>
          <w:highlight w:val="none"/>
          <w:lang w:eastAsia="zh-CN"/>
        </w:rPr>
        <w:t>。所有工程渣土（泥浆）运输</w:t>
      </w:r>
      <w:r>
        <w:rPr>
          <w:rFonts w:hint="eastAsia" w:ascii="仿宋_GB2312" w:hAnsi="仿宋_GB2312" w:eastAsia="仿宋_GB2312" w:cs="仿宋_GB2312"/>
          <w:color w:val="auto"/>
          <w:sz w:val="32"/>
          <w:szCs w:val="32"/>
          <w:highlight w:val="none"/>
        </w:rPr>
        <w:t>车辆按要求统一安装定位系统及视频监控设备。</w:t>
      </w:r>
      <w:r>
        <w:rPr>
          <w:rFonts w:hint="eastAsia" w:ascii="仿宋_GB2312" w:hAnsi="仿宋_GB2312" w:eastAsia="仿宋_GB2312" w:cs="仿宋_GB2312"/>
          <w:color w:val="auto"/>
          <w:sz w:val="32"/>
          <w:szCs w:val="32"/>
          <w:highlight w:val="none"/>
          <w:lang w:eastAsia="zh-CN"/>
        </w:rPr>
        <w:t>相关定位系统及视频监控等接入工程渣土信息系统平台。</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b/>
          <w:bCs/>
          <w:color w:val="auto"/>
          <w:sz w:val="32"/>
          <w:szCs w:val="32"/>
          <w:highlight w:val="none"/>
        </w:rPr>
        <w:t>3</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rPr>
        <w:t>规范运输市场管理。</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渣土行业主管部门负责</w:t>
      </w:r>
      <w:r>
        <w:rPr>
          <w:rFonts w:hint="eastAsia" w:ascii="仿宋_GB2312" w:hAnsi="仿宋_GB2312" w:eastAsia="仿宋_GB2312" w:cs="仿宋_GB2312"/>
          <w:color w:val="auto"/>
          <w:sz w:val="32"/>
          <w:szCs w:val="32"/>
          <w:highlight w:val="none"/>
          <w:lang w:eastAsia="zh-CN"/>
        </w:rPr>
        <w:t>本市</w:t>
      </w:r>
      <w:r>
        <w:rPr>
          <w:rFonts w:hint="eastAsia" w:ascii="仿宋_GB2312" w:hAnsi="仿宋_GB2312" w:eastAsia="仿宋_GB2312" w:cs="仿宋_GB2312"/>
          <w:color w:val="auto"/>
          <w:sz w:val="32"/>
          <w:szCs w:val="32"/>
          <w:highlight w:val="none"/>
        </w:rPr>
        <w:t>辖区内渣土运输处置的日常管理，</w:t>
      </w:r>
      <w:r>
        <w:rPr>
          <w:rFonts w:hint="eastAsia" w:ascii="仿宋_GB2312" w:hAnsi="仿宋_GB2312" w:eastAsia="仿宋_GB2312" w:cs="仿宋_GB2312"/>
          <w:color w:val="auto"/>
          <w:sz w:val="32"/>
          <w:szCs w:val="32"/>
          <w:highlight w:val="none"/>
          <w:lang w:eastAsia="zh-CN"/>
        </w:rPr>
        <w:t>一般情况下渣土运输企业在</w:t>
      </w:r>
      <w:r>
        <w:rPr>
          <w:rFonts w:hint="eastAsia" w:ascii="仿宋_GB2312" w:hAnsi="仿宋_GB2312" w:eastAsia="仿宋_GB2312" w:cs="仿宋_GB2312"/>
          <w:color w:val="auto"/>
          <w:sz w:val="32"/>
          <w:szCs w:val="32"/>
          <w:highlight w:val="none"/>
        </w:rPr>
        <w:t>注册地</w:t>
      </w:r>
      <w:r>
        <w:rPr>
          <w:rFonts w:hint="eastAsia" w:ascii="仿宋_GB2312" w:hAnsi="仿宋_GB2312" w:eastAsia="仿宋_GB2312" w:cs="仿宋_GB2312"/>
          <w:color w:val="auto"/>
          <w:sz w:val="32"/>
          <w:szCs w:val="32"/>
          <w:highlight w:val="none"/>
          <w:lang w:eastAsia="zh-CN"/>
        </w:rPr>
        <w:t>开展经营活动；特殊情况需</w:t>
      </w:r>
      <w:r>
        <w:rPr>
          <w:rFonts w:hint="eastAsia" w:ascii="仿宋_GB2312" w:hAnsi="仿宋_GB2312" w:eastAsia="仿宋_GB2312" w:cs="仿宋_GB2312"/>
          <w:color w:val="auto"/>
          <w:sz w:val="32"/>
          <w:szCs w:val="32"/>
          <w:highlight w:val="none"/>
        </w:rPr>
        <w:t>跨</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域开展运输业务的须经两地渣土行业主管部门批准并报</w:t>
      </w:r>
      <w:r>
        <w:rPr>
          <w:rFonts w:hint="eastAsia" w:ascii="仿宋_GB2312" w:hAnsi="仿宋_GB2312" w:eastAsia="仿宋_GB2312" w:cs="仿宋_GB2312"/>
          <w:color w:val="auto"/>
          <w:sz w:val="32"/>
          <w:szCs w:val="32"/>
          <w:highlight w:val="none"/>
          <w:lang w:eastAsia="zh-CN"/>
        </w:rPr>
        <w:t>绍兴</w:t>
      </w:r>
      <w:r>
        <w:rPr>
          <w:rFonts w:hint="eastAsia" w:ascii="仿宋_GB2312" w:hAnsi="仿宋_GB2312" w:eastAsia="仿宋_GB2312" w:cs="仿宋_GB2312"/>
          <w:color w:val="auto"/>
          <w:sz w:val="32"/>
          <w:szCs w:val="32"/>
          <w:highlight w:val="none"/>
        </w:rPr>
        <w:t>市渣土行业主管部门备案。跨</w:t>
      </w:r>
      <w:r>
        <w:rPr>
          <w:rFonts w:hint="eastAsia" w:ascii="仿宋_GB2312" w:hAnsi="仿宋_GB2312" w:eastAsia="仿宋_GB2312" w:cs="仿宋_GB2312"/>
          <w:color w:val="auto"/>
          <w:sz w:val="32"/>
          <w:szCs w:val="32"/>
          <w:highlight w:val="none"/>
          <w:lang w:eastAsia="zh-CN"/>
        </w:rPr>
        <w:t>市域</w:t>
      </w:r>
      <w:r>
        <w:rPr>
          <w:rFonts w:hint="eastAsia" w:ascii="仿宋_GB2312" w:hAnsi="仿宋_GB2312" w:eastAsia="仿宋_GB2312" w:cs="仿宋_GB2312"/>
          <w:color w:val="auto"/>
          <w:sz w:val="32"/>
          <w:szCs w:val="32"/>
          <w:highlight w:val="none"/>
        </w:rPr>
        <w:t>运输处置中发现的问题，由事发地渣土行业主管部门进行处罚，并抄告企业注册地渣土行业主管部门和</w:t>
      </w:r>
      <w:r>
        <w:rPr>
          <w:rFonts w:hint="eastAsia" w:ascii="仿宋_GB2312" w:hAnsi="仿宋_GB2312" w:eastAsia="仿宋_GB2312" w:cs="仿宋_GB2312"/>
          <w:color w:val="auto"/>
          <w:sz w:val="32"/>
          <w:szCs w:val="32"/>
          <w:highlight w:val="none"/>
          <w:lang w:eastAsia="zh-CN"/>
        </w:rPr>
        <w:t>绍兴</w:t>
      </w:r>
      <w:r>
        <w:rPr>
          <w:rFonts w:hint="eastAsia" w:ascii="仿宋_GB2312" w:hAnsi="仿宋_GB2312" w:eastAsia="仿宋_GB2312" w:cs="仿宋_GB2312"/>
          <w:color w:val="auto"/>
          <w:sz w:val="32"/>
          <w:szCs w:val="32"/>
          <w:highlight w:val="none"/>
        </w:rPr>
        <w:t>市渣土行业主管部门。</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color w:val="auto"/>
          <w:sz w:val="18"/>
          <w:szCs w:val="18"/>
          <w:highlight w:val="none"/>
        </w:rPr>
      </w:pPr>
      <w:r>
        <w:rPr>
          <w:rFonts w:hint="eastAsia" w:ascii="楷体_GB2312" w:hAnsi="楷体_GB2312" w:eastAsia="楷体_GB2312" w:cs="楷体_GB2312"/>
          <w:bCs/>
          <w:color w:val="auto"/>
          <w:sz w:val="32"/>
          <w:szCs w:val="32"/>
          <w:highlight w:val="none"/>
        </w:rPr>
        <w:t>（三）加强工程渣土</w:t>
      </w:r>
      <w:r>
        <w:rPr>
          <w:rFonts w:hint="eastAsia" w:ascii="楷体_GB2312" w:hAnsi="楷体_GB2312" w:eastAsia="楷体_GB2312" w:cs="楷体_GB2312"/>
          <w:bCs/>
          <w:color w:val="auto"/>
          <w:sz w:val="32"/>
          <w:szCs w:val="32"/>
          <w:highlight w:val="none"/>
          <w:lang w:eastAsia="zh-CN"/>
        </w:rPr>
        <w:t>（泥浆）</w:t>
      </w:r>
      <w:r>
        <w:rPr>
          <w:rFonts w:hint="eastAsia" w:ascii="楷体_GB2312" w:hAnsi="楷体_GB2312" w:eastAsia="楷体_GB2312" w:cs="楷体_GB2312"/>
          <w:bCs/>
          <w:color w:val="auto"/>
          <w:sz w:val="32"/>
          <w:szCs w:val="32"/>
          <w:highlight w:val="none"/>
        </w:rPr>
        <w:t>处置管理。</w:t>
      </w:r>
      <w:r>
        <w:rPr>
          <w:rFonts w:hint="eastAsia"/>
          <w:color w:val="auto"/>
          <w:sz w:val="18"/>
          <w:szCs w:val="18"/>
          <w:highlight w:val="none"/>
        </w:rPr>
        <w:t>　</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1</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rPr>
        <w:t>推进工程渣土</w:t>
      </w:r>
      <w:r>
        <w:rPr>
          <w:rFonts w:hint="eastAsia" w:ascii="仿宋_GB2312" w:hAnsi="仿宋_GB2312" w:eastAsia="仿宋_GB2312" w:cs="仿宋_GB2312"/>
          <w:b/>
          <w:bCs/>
          <w:color w:val="auto"/>
          <w:sz w:val="32"/>
          <w:szCs w:val="32"/>
          <w:highlight w:val="none"/>
          <w:lang w:eastAsia="zh-CN"/>
        </w:rPr>
        <w:t>（泥浆）</w:t>
      </w:r>
      <w:r>
        <w:rPr>
          <w:rFonts w:hint="eastAsia" w:ascii="仿宋_GB2312" w:hAnsi="仿宋_GB2312" w:eastAsia="仿宋_GB2312" w:cs="仿宋_GB2312"/>
          <w:b/>
          <w:bCs/>
          <w:color w:val="auto"/>
          <w:sz w:val="32"/>
          <w:szCs w:val="32"/>
          <w:highlight w:val="none"/>
        </w:rPr>
        <w:t>资源化综合利用。</w:t>
      </w:r>
      <w:r>
        <w:rPr>
          <w:rFonts w:hint="eastAsia" w:ascii="仿宋_GB2312" w:hAnsi="仿宋_GB2312" w:eastAsia="仿宋_GB2312" w:cs="仿宋_GB2312"/>
          <w:color w:val="auto"/>
          <w:sz w:val="32"/>
          <w:szCs w:val="32"/>
          <w:highlight w:val="none"/>
        </w:rPr>
        <w:t>各相关部门要研究出台工程渣土</w:t>
      </w:r>
      <w:r>
        <w:rPr>
          <w:rFonts w:hint="eastAsia" w:ascii="仿宋_GB2312" w:hAnsi="仿宋_GB2312" w:eastAsia="仿宋_GB2312" w:cs="仿宋_GB2312"/>
          <w:color w:val="auto"/>
          <w:sz w:val="32"/>
          <w:szCs w:val="32"/>
          <w:highlight w:val="none"/>
          <w:lang w:eastAsia="zh-CN"/>
        </w:rPr>
        <w:t>（泥浆）</w:t>
      </w:r>
      <w:r>
        <w:rPr>
          <w:rFonts w:hint="eastAsia" w:ascii="仿宋_GB2312" w:hAnsi="仿宋_GB2312" w:eastAsia="仿宋_GB2312" w:cs="仿宋_GB2312"/>
          <w:color w:val="auto"/>
          <w:sz w:val="32"/>
          <w:szCs w:val="32"/>
          <w:highlight w:val="none"/>
        </w:rPr>
        <w:t>资源化利用相关补贴和产品推广的扶持政策，推进工程渣土</w:t>
      </w:r>
      <w:r>
        <w:rPr>
          <w:rFonts w:hint="eastAsia" w:ascii="仿宋_GB2312" w:hAnsi="仿宋_GB2312" w:eastAsia="仿宋_GB2312" w:cs="仿宋_GB2312"/>
          <w:color w:val="auto"/>
          <w:sz w:val="32"/>
          <w:szCs w:val="32"/>
          <w:highlight w:val="none"/>
          <w:lang w:eastAsia="zh-CN"/>
        </w:rPr>
        <w:t>（泥浆）</w:t>
      </w:r>
      <w:r>
        <w:rPr>
          <w:rFonts w:hint="eastAsia" w:ascii="仿宋_GB2312" w:hAnsi="仿宋_GB2312" w:eastAsia="仿宋_GB2312" w:cs="仿宋_GB2312"/>
          <w:color w:val="auto"/>
          <w:sz w:val="32"/>
          <w:szCs w:val="32"/>
          <w:highlight w:val="none"/>
        </w:rPr>
        <w:t>资源化再生利用产业稳定发展。</w:t>
      </w:r>
      <w:r>
        <w:rPr>
          <w:rFonts w:hint="eastAsia" w:ascii="仿宋_GB2312" w:hAnsi="仿宋_GB2312" w:eastAsia="仿宋_GB2312" w:cs="仿宋_GB2312"/>
          <w:color w:val="auto"/>
          <w:sz w:val="32"/>
          <w:szCs w:val="32"/>
          <w:highlight w:val="none"/>
          <w:lang w:eastAsia="zh-CN"/>
        </w:rPr>
        <w:t>建设、生态环境等相关</w:t>
      </w:r>
      <w:r>
        <w:rPr>
          <w:rFonts w:hint="eastAsia" w:ascii="仿宋_GB2312" w:hAnsi="仿宋_GB2312" w:eastAsia="仿宋_GB2312" w:cs="仿宋_GB2312"/>
          <w:color w:val="auto"/>
          <w:sz w:val="32"/>
          <w:szCs w:val="32"/>
          <w:highlight w:val="none"/>
        </w:rPr>
        <w:t>部门</w:t>
      </w:r>
      <w:r>
        <w:rPr>
          <w:rFonts w:hint="eastAsia" w:ascii="仿宋_GB2312" w:hAnsi="仿宋_GB2312" w:eastAsia="仿宋_GB2312" w:cs="仿宋_GB2312"/>
          <w:color w:val="auto"/>
          <w:sz w:val="32"/>
          <w:szCs w:val="32"/>
          <w:highlight w:val="none"/>
          <w:lang w:eastAsia="zh-CN"/>
        </w:rPr>
        <w:t>要做好摸排，打造</w:t>
      </w: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2处临时再生资源利用点，并做好再生利用产品的推广应用工作。</w:t>
      </w:r>
      <w:r>
        <w:rPr>
          <w:rFonts w:hint="eastAsia" w:ascii="仿宋_GB2312" w:hAnsi="仿宋_GB2312" w:eastAsia="仿宋_GB2312" w:cs="仿宋_GB2312"/>
          <w:color w:val="auto"/>
          <w:sz w:val="32"/>
          <w:szCs w:val="32"/>
          <w:highlight w:val="none"/>
          <w:lang w:eastAsia="zh-CN"/>
        </w:rPr>
        <w:t>市内</w:t>
      </w:r>
      <w:r>
        <w:rPr>
          <w:rFonts w:hint="eastAsia" w:ascii="仿宋_GB2312" w:hAnsi="仿宋_GB2312" w:eastAsia="仿宋_GB2312" w:cs="仿宋_GB2312"/>
          <w:color w:val="auto"/>
          <w:sz w:val="32"/>
          <w:szCs w:val="32"/>
          <w:highlight w:val="none"/>
        </w:rPr>
        <w:t>工程项目产生的工程渣土</w:t>
      </w:r>
      <w:r>
        <w:rPr>
          <w:rFonts w:hint="eastAsia" w:ascii="仿宋_GB2312" w:hAnsi="仿宋_GB2312" w:eastAsia="仿宋_GB2312" w:cs="仿宋_GB2312"/>
          <w:color w:val="auto"/>
          <w:sz w:val="32"/>
          <w:szCs w:val="32"/>
          <w:highlight w:val="none"/>
          <w:lang w:eastAsia="zh-CN"/>
        </w:rPr>
        <w:t>（泥浆）</w:t>
      </w:r>
      <w:r>
        <w:rPr>
          <w:rFonts w:hint="eastAsia" w:ascii="仿宋_GB2312" w:hAnsi="仿宋_GB2312" w:eastAsia="仿宋_GB2312" w:cs="仿宋_GB2312"/>
          <w:color w:val="auto"/>
          <w:sz w:val="32"/>
          <w:szCs w:val="32"/>
          <w:highlight w:val="none"/>
        </w:rPr>
        <w:t>，原则上由市场自我平衡，</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渣土行业主管部门应了解掌握</w:t>
      </w:r>
      <w:r>
        <w:rPr>
          <w:rFonts w:hint="eastAsia" w:ascii="仿宋_GB2312" w:hAnsi="仿宋_GB2312" w:eastAsia="仿宋_GB2312" w:cs="仿宋_GB2312"/>
          <w:color w:val="auto"/>
          <w:sz w:val="32"/>
          <w:szCs w:val="32"/>
          <w:highlight w:val="none"/>
          <w:lang w:eastAsia="zh-CN"/>
        </w:rPr>
        <w:t>本市</w:t>
      </w:r>
      <w:r>
        <w:rPr>
          <w:rFonts w:hint="eastAsia" w:ascii="仿宋_GB2312" w:hAnsi="仿宋_GB2312" w:eastAsia="仿宋_GB2312" w:cs="仿宋_GB2312"/>
          <w:color w:val="auto"/>
          <w:sz w:val="32"/>
          <w:szCs w:val="32"/>
          <w:highlight w:val="none"/>
        </w:rPr>
        <w:t>范围内的产土和需土建设项目，牵头做好协调工作；市政府重点项目产生的工程渣土</w:t>
      </w:r>
      <w:r>
        <w:rPr>
          <w:rFonts w:hint="eastAsia" w:ascii="仿宋_GB2312" w:hAnsi="仿宋_GB2312" w:eastAsia="仿宋_GB2312" w:cs="仿宋_GB2312"/>
          <w:color w:val="auto"/>
          <w:sz w:val="32"/>
          <w:szCs w:val="32"/>
          <w:highlight w:val="none"/>
          <w:lang w:eastAsia="zh-CN"/>
        </w:rPr>
        <w:t>（泥浆）</w:t>
      </w:r>
      <w:r>
        <w:rPr>
          <w:rFonts w:hint="eastAsia" w:ascii="仿宋_GB2312" w:hAnsi="仿宋_GB2312" w:eastAsia="仿宋_GB2312" w:cs="仿宋_GB2312"/>
          <w:color w:val="auto"/>
          <w:sz w:val="32"/>
          <w:szCs w:val="32"/>
          <w:highlight w:val="none"/>
        </w:rPr>
        <w:t>，难以自我平衡的，</w:t>
      </w:r>
      <w:r>
        <w:rPr>
          <w:rFonts w:hint="eastAsia" w:ascii="仿宋_GB2312" w:hAnsi="仿宋_GB2312" w:eastAsia="仿宋_GB2312" w:cs="仿宋_GB2312"/>
          <w:color w:val="auto"/>
          <w:sz w:val="32"/>
          <w:szCs w:val="32"/>
          <w:highlight w:val="none"/>
          <w:lang w:eastAsia="zh-CN"/>
        </w:rPr>
        <w:t>可上报绍兴</w:t>
      </w:r>
      <w:r>
        <w:rPr>
          <w:rFonts w:hint="eastAsia" w:ascii="仿宋_GB2312" w:hAnsi="仿宋_GB2312" w:eastAsia="仿宋_GB2312" w:cs="仿宋_GB2312"/>
          <w:color w:val="auto"/>
          <w:sz w:val="32"/>
          <w:szCs w:val="32"/>
          <w:highlight w:val="none"/>
        </w:rPr>
        <w:t>市渣土</w:t>
      </w:r>
      <w:r>
        <w:rPr>
          <w:rFonts w:hint="eastAsia" w:ascii="仿宋_GB2312" w:hAnsi="仿宋_GB2312" w:eastAsia="仿宋_GB2312" w:cs="仿宋_GB2312"/>
          <w:color w:val="auto"/>
          <w:sz w:val="32"/>
          <w:szCs w:val="32"/>
          <w:highlight w:val="none"/>
          <w:lang w:eastAsia="zh-CN"/>
        </w:rPr>
        <w:t>（泥浆）</w:t>
      </w:r>
      <w:r>
        <w:rPr>
          <w:rFonts w:hint="eastAsia" w:ascii="仿宋_GB2312" w:hAnsi="仿宋_GB2312" w:eastAsia="仿宋_GB2312" w:cs="仿宋_GB2312"/>
          <w:color w:val="auto"/>
          <w:sz w:val="32"/>
          <w:szCs w:val="32"/>
          <w:highlight w:val="none"/>
        </w:rPr>
        <w:t>行业主管部门牵头</w:t>
      </w:r>
      <w:r>
        <w:rPr>
          <w:rFonts w:hint="eastAsia" w:ascii="仿宋_GB2312" w:hAnsi="仿宋_GB2312" w:eastAsia="仿宋_GB2312" w:cs="仿宋_GB2312"/>
          <w:color w:val="auto"/>
          <w:sz w:val="32"/>
          <w:szCs w:val="32"/>
          <w:highlight w:val="none"/>
          <w:lang w:eastAsia="zh-CN"/>
        </w:rPr>
        <w:t>进行</w:t>
      </w:r>
      <w:r>
        <w:rPr>
          <w:rFonts w:hint="eastAsia" w:ascii="仿宋_GB2312" w:hAnsi="仿宋_GB2312" w:eastAsia="仿宋_GB2312" w:cs="仿宋_GB2312"/>
          <w:color w:val="auto"/>
          <w:sz w:val="32"/>
          <w:szCs w:val="32"/>
          <w:highlight w:val="none"/>
        </w:rPr>
        <w:t>统筹协调处置。</w:t>
      </w:r>
      <w:r>
        <w:rPr>
          <w:rFonts w:hint="eastAsia" w:ascii="仿宋_GB2312" w:hAnsi="仿宋_GB2312" w:eastAsia="仿宋_GB2312" w:cs="仿宋_GB2312"/>
          <w:color w:val="auto"/>
          <w:sz w:val="32"/>
          <w:szCs w:val="32"/>
          <w:highlight w:val="none"/>
        </w:rPr>
        <w:br w:type="textWrapping"/>
      </w:r>
      <w:r>
        <w:rPr>
          <w:rFonts w:ascii="楷体_GB2312" w:hAnsi="楷体_GB2312" w:eastAsia="楷体_GB2312" w:cs="楷体_GB2312"/>
          <w:bCs/>
          <w:color w:val="auto"/>
          <w:sz w:val="32"/>
          <w:szCs w:val="32"/>
          <w:highlight w:val="none"/>
        </w:rPr>
        <w:t xml:space="preserve">    </w:t>
      </w:r>
      <w:r>
        <w:rPr>
          <w:rFonts w:ascii="仿宋_GB2312" w:hAnsi="仿宋_GB2312" w:eastAsia="仿宋_GB2312" w:cs="仿宋_GB2312"/>
          <w:b/>
          <w:bCs/>
          <w:color w:val="auto"/>
          <w:sz w:val="32"/>
          <w:szCs w:val="32"/>
          <w:highlight w:val="none"/>
        </w:rPr>
        <w:t>2</w:t>
      </w:r>
      <w:r>
        <w:rPr>
          <w:rFonts w:hint="eastAsia" w:ascii="仿宋_GB2312" w:hAnsi="仿宋_GB2312" w:eastAsia="仿宋_GB2312" w:cs="仿宋_GB2312"/>
          <w:b/>
          <w:bCs/>
          <w:color w:val="auto"/>
          <w:sz w:val="32"/>
          <w:szCs w:val="32"/>
          <w:highlight w:val="none"/>
          <w:lang w:val="en-US" w:eastAsia="zh-CN"/>
        </w:rPr>
        <w:t>.</w:t>
      </w:r>
      <w:r>
        <w:rPr>
          <w:rFonts w:hint="eastAsia" w:ascii="仿宋_GB2312" w:hAnsi="仿宋_GB2312" w:eastAsia="仿宋_GB2312" w:cs="仿宋_GB2312"/>
          <w:b/>
          <w:bCs/>
          <w:color w:val="auto"/>
          <w:sz w:val="32"/>
          <w:szCs w:val="32"/>
          <w:highlight w:val="none"/>
        </w:rPr>
        <w:t>强化</w:t>
      </w:r>
      <w:r>
        <w:rPr>
          <w:rFonts w:hint="eastAsia" w:ascii="仿宋_GB2312" w:hAnsi="仿宋_GB2312" w:eastAsia="仿宋_GB2312" w:cs="仿宋_GB2312"/>
          <w:b/>
          <w:bCs/>
          <w:color w:val="auto"/>
          <w:sz w:val="32"/>
          <w:szCs w:val="32"/>
          <w:highlight w:val="none"/>
          <w:lang w:eastAsia="zh-CN"/>
        </w:rPr>
        <w:t>渣土</w:t>
      </w:r>
      <w:r>
        <w:rPr>
          <w:rFonts w:hint="eastAsia" w:ascii="仿宋_GB2312" w:hAnsi="仿宋_GB2312" w:eastAsia="仿宋_GB2312" w:cs="仿宋_GB2312"/>
          <w:b/>
          <w:bCs/>
          <w:color w:val="auto"/>
          <w:sz w:val="32"/>
          <w:szCs w:val="32"/>
          <w:highlight w:val="none"/>
        </w:rPr>
        <w:t>消纳场所</w:t>
      </w:r>
      <w:r>
        <w:rPr>
          <w:rFonts w:hint="eastAsia" w:ascii="仿宋_GB2312" w:hAnsi="仿宋_GB2312" w:eastAsia="仿宋_GB2312" w:cs="仿宋_GB2312"/>
          <w:b/>
          <w:bCs/>
          <w:color w:val="auto"/>
          <w:sz w:val="32"/>
          <w:szCs w:val="32"/>
          <w:highlight w:val="none"/>
          <w:lang w:eastAsia="zh-CN"/>
        </w:rPr>
        <w:t>、泥浆处置场所</w:t>
      </w:r>
      <w:r>
        <w:rPr>
          <w:rFonts w:hint="eastAsia" w:ascii="仿宋_GB2312" w:hAnsi="仿宋_GB2312" w:eastAsia="仿宋_GB2312" w:cs="仿宋_GB2312"/>
          <w:b/>
          <w:bCs/>
          <w:color w:val="auto"/>
          <w:sz w:val="32"/>
          <w:szCs w:val="32"/>
          <w:highlight w:val="none"/>
        </w:rPr>
        <w:t>管理。</w:t>
      </w:r>
      <w:r>
        <w:rPr>
          <w:rFonts w:hint="eastAsia" w:ascii="仿宋_GB2312" w:hAnsi="仿宋_GB2312" w:eastAsia="仿宋_GB2312" w:cs="仿宋_GB2312"/>
          <w:color w:val="auto"/>
          <w:sz w:val="32"/>
          <w:szCs w:val="32"/>
          <w:highlight w:val="none"/>
        </w:rPr>
        <w:t>进一步强化消纳场所管理，</w:t>
      </w:r>
      <w:r>
        <w:rPr>
          <w:rFonts w:hint="eastAsia" w:ascii="仿宋_GB2312" w:hAnsi="Times New Roman" w:eastAsia="仿宋_GB2312"/>
          <w:color w:val="auto"/>
          <w:sz w:val="32"/>
          <w:szCs w:val="32"/>
          <w:highlight w:val="none"/>
        </w:rPr>
        <w:t>市渣土</w:t>
      </w:r>
      <w:r>
        <w:rPr>
          <w:rFonts w:hint="eastAsia" w:ascii="仿宋_GB2312" w:hAnsi="Times New Roman" w:eastAsia="仿宋_GB2312"/>
          <w:color w:val="auto"/>
          <w:sz w:val="32"/>
          <w:szCs w:val="32"/>
          <w:highlight w:val="none"/>
          <w:lang w:eastAsia="zh-CN"/>
        </w:rPr>
        <w:t>（泥浆）</w:t>
      </w:r>
      <w:r>
        <w:rPr>
          <w:rFonts w:hint="eastAsia" w:ascii="仿宋_GB2312" w:hAnsi="Times New Roman" w:eastAsia="仿宋_GB2312"/>
          <w:color w:val="auto"/>
          <w:sz w:val="32"/>
          <w:szCs w:val="32"/>
          <w:highlight w:val="none"/>
        </w:rPr>
        <w:t>主管部门应会同自然资源、生态环境等部门编制工程渣土消纳场所建设专项规划，根据专项规划建设与年度渣土产生能力相匹配的</w:t>
      </w:r>
      <w:r>
        <w:rPr>
          <w:rFonts w:hint="eastAsia" w:ascii="仿宋_GB2312" w:hAnsi="Times New Roman" w:eastAsia="仿宋_GB2312"/>
          <w:color w:val="auto"/>
          <w:sz w:val="32"/>
          <w:szCs w:val="32"/>
          <w:highlight w:val="none"/>
          <w:lang w:eastAsia="zh-CN"/>
        </w:rPr>
        <w:t>工程渣土标准化</w:t>
      </w:r>
      <w:r>
        <w:rPr>
          <w:rFonts w:hint="eastAsia" w:ascii="仿宋_GB2312" w:hAnsi="Times New Roman" w:eastAsia="仿宋_GB2312"/>
          <w:color w:val="auto"/>
          <w:sz w:val="32"/>
          <w:szCs w:val="32"/>
          <w:highlight w:val="none"/>
        </w:rPr>
        <w:t>消纳场所（</w:t>
      </w:r>
      <w:r>
        <w:rPr>
          <w:rFonts w:hint="eastAsia" w:ascii="仿宋_GB2312" w:hAnsi="Times New Roman" w:eastAsia="仿宋_GB2312"/>
          <w:color w:val="auto"/>
          <w:sz w:val="32"/>
          <w:szCs w:val="32"/>
          <w:highlight w:val="none"/>
          <w:lang w:eastAsia="zh-CN"/>
        </w:rPr>
        <w:t>工程渣土标准化</w:t>
      </w:r>
      <w:r>
        <w:rPr>
          <w:rFonts w:hint="eastAsia" w:ascii="仿宋_GB2312" w:hAnsi="Times New Roman" w:eastAsia="仿宋_GB2312"/>
          <w:color w:val="auto"/>
          <w:sz w:val="32"/>
          <w:szCs w:val="32"/>
          <w:highlight w:val="none"/>
        </w:rPr>
        <w:t>消纳场所设置管理标准参见附件</w:t>
      </w:r>
      <w:r>
        <w:rPr>
          <w:rFonts w:hint="eastAsia" w:ascii="仿宋_GB2312" w:hAnsi="Times New Roman" w:eastAsia="仿宋_GB2312"/>
          <w:color w:val="auto"/>
          <w:sz w:val="32"/>
          <w:szCs w:val="32"/>
          <w:highlight w:val="none"/>
          <w:lang w:val="en-US" w:eastAsia="zh-CN"/>
        </w:rPr>
        <w:t>5-1</w:t>
      </w:r>
      <w:r>
        <w:rPr>
          <w:rFonts w:hint="eastAsia" w:ascii="仿宋_GB2312" w:hAnsi="Times New Roman" w:eastAsia="仿宋_GB2312"/>
          <w:color w:val="auto"/>
          <w:sz w:val="32"/>
          <w:szCs w:val="32"/>
          <w:highlight w:val="none"/>
        </w:rPr>
        <w:t>）。</w:t>
      </w:r>
      <w:r>
        <w:rPr>
          <w:rFonts w:hint="eastAsia" w:ascii="仿宋_GB2312" w:hAnsi="Times New Roman" w:eastAsia="仿宋_GB2312"/>
          <w:color w:val="auto"/>
          <w:sz w:val="32"/>
          <w:szCs w:val="32"/>
          <w:highlight w:val="none"/>
          <w:lang w:eastAsia="zh-CN"/>
        </w:rPr>
        <w:t>标准化</w:t>
      </w:r>
      <w:r>
        <w:rPr>
          <w:rFonts w:hint="eastAsia" w:ascii="仿宋_GB2312" w:hAnsi="Times New Roman" w:eastAsia="仿宋_GB2312"/>
          <w:color w:val="auto"/>
          <w:sz w:val="32"/>
          <w:szCs w:val="32"/>
          <w:highlight w:val="none"/>
        </w:rPr>
        <w:t>渣土消纳场所</w:t>
      </w:r>
      <w:r>
        <w:rPr>
          <w:rFonts w:hint="eastAsia" w:ascii="仿宋_GB2312" w:hAnsi="Times New Roman" w:eastAsia="仿宋_GB2312"/>
          <w:color w:val="auto"/>
          <w:sz w:val="32"/>
          <w:szCs w:val="32"/>
          <w:highlight w:val="none"/>
          <w:lang w:eastAsia="zh-CN"/>
        </w:rPr>
        <w:t>的设置</w:t>
      </w:r>
      <w:r>
        <w:rPr>
          <w:rFonts w:hint="eastAsia" w:ascii="仿宋_GB2312" w:hAnsi="Times New Roman" w:eastAsia="仿宋_GB2312"/>
          <w:color w:val="auto"/>
          <w:sz w:val="32"/>
          <w:szCs w:val="32"/>
          <w:highlight w:val="none"/>
        </w:rPr>
        <w:t>必须经属地</w:t>
      </w:r>
      <w:r>
        <w:rPr>
          <w:rFonts w:hint="eastAsia" w:ascii="仿宋_GB2312" w:hAnsi="Times New Roman" w:eastAsia="仿宋_GB2312"/>
          <w:color w:val="auto"/>
          <w:sz w:val="32"/>
          <w:szCs w:val="32"/>
          <w:highlight w:val="none"/>
          <w:lang w:eastAsia="zh-CN"/>
        </w:rPr>
        <w:t>乡</w:t>
      </w:r>
      <w:r>
        <w:rPr>
          <w:rFonts w:hint="eastAsia" w:ascii="仿宋_GB2312" w:hAnsi="Times New Roman" w:eastAsia="仿宋_GB2312"/>
          <w:color w:val="auto"/>
          <w:sz w:val="32"/>
          <w:szCs w:val="32"/>
          <w:highlight w:val="none"/>
        </w:rPr>
        <w:t>镇（街</w:t>
      </w:r>
      <w:r>
        <w:rPr>
          <w:rFonts w:hint="eastAsia" w:ascii="仿宋_GB2312" w:hAnsi="Times New Roman" w:eastAsia="仿宋_GB2312"/>
          <w:color w:val="auto"/>
          <w:sz w:val="32"/>
          <w:szCs w:val="32"/>
          <w:highlight w:val="none"/>
          <w:lang w:eastAsia="zh-CN"/>
        </w:rPr>
        <w:t>道</w:t>
      </w:r>
      <w:r>
        <w:rPr>
          <w:rFonts w:hint="eastAsia" w:ascii="仿宋_GB2312" w:hAnsi="Times New Roman" w:eastAsia="仿宋_GB2312"/>
          <w:color w:val="auto"/>
          <w:sz w:val="32"/>
          <w:szCs w:val="32"/>
          <w:highlight w:val="none"/>
        </w:rPr>
        <w:t>）人民政府</w:t>
      </w:r>
      <w:r>
        <w:rPr>
          <w:rFonts w:hint="eastAsia" w:ascii="仿宋_GB2312" w:hAnsi="Times New Roman" w:eastAsia="仿宋_GB2312"/>
          <w:color w:val="auto"/>
          <w:sz w:val="32"/>
          <w:szCs w:val="32"/>
          <w:highlight w:val="none"/>
          <w:lang w:eastAsia="zh-CN"/>
        </w:rPr>
        <w:t>会同市级相关</w:t>
      </w:r>
      <w:r>
        <w:rPr>
          <w:rFonts w:hint="eastAsia" w:ascii="仿宋_GB2312" w:hAnsi="Times New Roman" w:eastAsia="仿宋_GB2312"/>
          <w:color w:val="auto"/>
          <w:sz w:val="32"/>
          <w:szCs w:val="32"/>
          <w:highlight w:val="none"/>
        </w:rPr>
        <w:t>部门审核</w:t>
      </w:r>
      <w:r>
        <w:rPr>
          <w:rFonts w:hint="eastAsia" w:ascii="仿宋_GB2312" w:hAnsi="Times New Roman" w:eastAsia="仿宋_GB2312"/>
          <w:color w:val="auto"/>
          <w:sz w:val="32"/>
          <w:szCs w:val="32"/>
          <w:highlight w:val="none"/>
          <w:lang w:eastAsia="zh-CN"/>
        </w:rPr>
        <w:t>批准</w:t>
      </w:r>
      <w:r>
        <w:rPr>
          <w:rFonts w:hint="eastAsia" w:ascii="仿宋_GB2312" w:hAnsi="Times New Roman" w:eastAsia="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报市渣土（泥浆）行业主管部门核准备案</w:t>
      </w:r>
      <w:r>
        <w:rPr>
          <w:rFonts w:hint="eastAsia" w:ascii="仿宋_GB2312" w:hAnsi="Times New Roman" w:eastAsia="仿宋_GB2312"/>
          <w:color w:val="auto"/>
          <w:sz w:val="32"/>
          <w:szCs w:val="32"/>
          <w:highlight w:val="none"/>
        </w:rPr>
        <w:t>（</w:t>
      </w:r>
      <w:r>
        <w:rPr>
          <w:rFonts w:hint="eastAsia" w:ascii="仿宋_GB2312" w:hAnsi="Times New Roman" w:eastAsia="仿宋_GB2312"/>
          <w:color w:val="auto"/>
          <w:sz w:val="32"/>
          <w:szCs w:val="32"/>
          <w:highlight w:val="none"/>
          <w:lang w:eastAsia="zh-CN"/>
        </w:rPr>
        <w:t>工程渣土标准化</w:t>
      </w:r>
      <w:r>
        <w:rPr>
          <w:rFonts w:hint="eastAsia" w:ascii="仿宋_GB2312" w:hAnsi="Times New Roman" w:eastAsia="仿宋_GB2312"/>
          <w:color w:val="auto"/>
          <w:sz w:val="32"/>
          <w:szCs w:val="32"/>
          <w:highlight w:val="none"/>
        </w:rPr>
        <w:t>消纳场所审核</w:t>
      </w:r>
      <w:r>
        <w:rPr>
          <w:rFonts w:hint="eastAsia" w:ascii="Times New Roman" w:hAnsi="Times New Roman" w:eastAsia="仿宋_GB2312"/>
          <w:color w:val="auto"/>
          <w:sz w:val="32"/>
          <w:szCs w:val="32"/>
          <w:highlight w:val="none"/>
        </w:rPr>
        <w:t>登记表参见附件</w:t>
      </w:r>
      <w:r>
        <w:rPr>
          <w:rFonts w:hint="eastAsia" w:ascii="仿宋_GB2312" w:hAnsi="仿宋_GB2312" w:eastAsia="仿宋_GB2312" w:cs="仿宋_GB2312"/>
          <w:color w:val="auto"/>
          <w:sz w:val="32"/>
          <w:szCs w:val="32"/>
          <w:highlight w:val="none"/>
          <w:lang w:val="en-US" w:eastAsia="zh-CN"/>
        </w:rPr>
        <w:t>5-2</w:t>
      </w:r>
      <w:r>
        <w:rPr>
          <w:rFonts w:hint="eastAsia" w:ascii="仿宋_GB2312" w:hAnsi="仿宋_GB2312" w:eastAsia="仿宋_GB2312" w:cs="仿宋_GB2312"/>
          <w:color w:val="auto"/>
          <w:sz w:val="32"/>
          <w:szCs w:val="32"/>
          <w:highlight w:val="none"/>
        </w:rPr>
        <w:t>）</w:t>
      </w:r>
      <w:r>
        <w:rPr>
          <w:rFonts w:hint="eastAsia"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lang w:eastAsia="zh-CN"/>
        </w:rPr>
        <w:t>根据我市实际，可以设置工程</w:t>
      </w:r>
      <w:r>
        <w:rPr>
          <w:rFonts w:hint="eastAsia" w:ascii="仿宋_GB2312" w:hAnsi="仿宋_GB2312" w:eastAsia="仿宋_GB2312" w:cs="仿宋_GB2312"/>
          <w:color w:val="auto"/>
          <w:sz w:val="32"/>
          <w:szCs w:val="32"/>
        </w:rPr>
        <w:t>渣土临时性消纳场所</w:t>
      </w:r>
      <w:r>
        <w:rPr>
          <w:rFonts w:hint="eastAsia" w:ascii="仿宋_GB2312" w:hAnsi="Times New Roman" w:eastAsia="仿宋_GB2312"/>
          <w:color w:val="auto"/>
          <w:sz w:val="32"/>
          <w:szCs w:val="32"/>
          <w:highlight w:val="none"/>
        </w:rPr>
        <w:t>（</w:t>
      </w:r>
      <w:r>
        <w:rPr>
          <w:rFonts w:hint="eastAsia" w:ascii="仿宋_GB2312" w:hAnsi="Times New Roman" w:eastAsia="仿宋_GB2312"/>
          <w:color w:val="auto"/>
          <w:sz w:val="32"/>
          <w:szCs w:val="32"/>
          <w:highlight w:val="none"/>
          <w:lang w:eastAsia="zh-CN"/>
        </w:rPr>
        <w:t>工程渣土临时性</w:t>
      </w:r>
      <w:r>
        <w:rPr>
          <w:rFonts w:hint="eastAsia" w:ascii="仿宋_GB2312" w:hAnsi="Times New Roman" w:eastAsia="仿宋_GB2312"/>
          <w:color w:val="auto"/>
          <w:sz w:val="32"/>
          <w:szCs w:val="32"/>
          <w:highlight w:val="none"/>
        </w:rPr>
        <w:t>消纳场所设置管理标准参见附件</w:t>
      </w:r>
      <w:r>
        <w:rPr>
          <w:rFonts w:hint="eastAsia" w:ascii="仿宋_GB2312" w:hAnsi="Times New Roman" w:eastAsia="仿宋_GB2312"/>
          <w:color w:val="auto"/>
          <w:sz w:val="32"/>
          <w:szCs w:val="32"/>
          <w:highlight w:val="none"/>
          <w:lang w:val="en-US" w:eastAsia="zh-CN"/>
        </w:rPr>
        <w:t>5-3</w:t>
      </w:r>
      <w:r>
        <w:rPr>
          <w:rFonts w:hint="eastAsia" w:ascii="仿宋_GB2312" w:hAnsi="Times New Roman" w:eastAsia="仿宋_GB2312"/>
          <w:color w:val="auto"/>
          <w:sz w:val="32"/>
          <w:szCs w:val="32"/>
          <w:highlight w:val="none"/>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即</w:t>
      </w:r>
      <w:r>
        <w:rPr>
          <w:rFonts w:hint="eastAsia" w:ascii="仿宋_GB2312" w:hAnsi="仿宋_GB2312" w:eastAsia="仿宋_GB2312" w:cs="仿宋_GB2312"/>
          <w:color w:val="auto"/>
          <w:sz w:val="32"/>
          <w:szCs w:val="32"/>
        </w:rPr>
        <w:t>用渣土为合法项目前期做基层铺设</w:t>
      </w:r>
      <w:r>
        <w:rPr>
          <w:rFonts w:hint="eastAsia" w:ascii="仿宋_GB2312" w:hAnsi="仿宋_GB2312" w:eastAsia="仿宋_GB2312" w:cs="仿宋_GB2312"/>
          <w:color w:val="auto"/>
          <w:sz w:val="32"/>
          <w:szCs w:val="32"/>
          <w:lang w:eastAsia="zh-CN"/>
        </w:rPr>
        <w:t>用的场所，</w:t>
      </w:r>
      <w:r>
        <w:rPr>
          <w:rFonts w:hint="eastAsia" w:ascii="仿宋_GB2312" w:hAnsi="仿宋_GB2312" w:eastAsia="仿宋_GB2312" w:cs="仿宋_GB2312"/>
          <w:color w:val="auto"/>
          <w:sz w:val="32"/>
          <w:szCs w:val="32"/>
        </w:rPr>
        <w:t>包括未利用地、废弃矿山、闲置地、复耕项目、复绿项目、公园景观建设项目、废弃虾塘回填项目等需土场所。</w:t>
      </w:r>
      <w:r>
        <w:rPr>
          <w:rFonts w:hint="eastAsia" w:ascii="仿宋_GB2312" w:hAnsi="仿宋_GB2312" w:eastAsia="仿宋_GB2312" w:cs="仿宋_GB2312"/>
          <w:color w:val="auto"/>
          <w:sz w:val="32"/>
          <w:szCs w:val="32"/>
          <w:lang w:eastAsia="zh-CN"/>
        </w:rPr>
        <w:t>设置</w:t>
      </w:r>
      <w:r>
        <w:rPr>
          <w:rFonts w:hint="eastAsia" w:ascii="仿宋_GB2312" w:hAnsi="仿宋_GB2312" w:eastAsia="仿宋_GB2312" w:cs="仿宋_GB2312"/>
          <w:color w:val="auto"/>
          <w:sz w:val="32"/>
          <w:szCs w:val="32"/>
        </w:rPr>
        <w:t>临时性渣土消纳场所</w:t>
      </w:r>
      <w:r>
        <w:rPr>
          <w:rFonts w:hint="eastAsia" w:ascii="仿宋_GB2312" w:hAnsi="仿宋_GB2312" w:eastAsia="仿宋_GB2312" w:cs="仿宋_GB2312"/>
          <w:color w:val="auto"/>
          <w:sz w:val="32"/>
          <w:szCs w:val="32"/>
          <w:lang w:eastAsia="zh-CN"/>
        </w:rPr>
        <w:t>的单位和市场主体，应提供</w:t>
      </w:r>
      <w:r>
        <w:rPr>
          <w:rFonts w:hint="eastAsia" w:ascii="Times New Roman" w:hAnsi="Times New Roman" w:eastAsia="仿宋_GB2312"/>
          <w:color w:val="auto"/>
          <w:sz w:val="32"/>
          <w:szCs w:val="32"/>
          <w:highlight w:val="none"/>
          <w:lang w:eastAsia="zh-CN"/>
        </w:rPr>
        <w:t>工程合同等相关资料报市渣土（泥浆）行业主管部门备案（备案所需资料参见附件</w:t>
      </w:r>
      <w:r>
        <w:rPr>
          <w:rFonts w:hint="eastAsia" w:ascii="仿宋_GB2312" w:hAnsi="Times New Roman" w:eastAsia="仿宋_GB2312"/>
          <w:color w:val="auto"/>
          <w:sz w:val="32"/>
          <w:szCs w:val="32"/>
          <w:highlight w:val="none"/>
          <w:lang w:val="en-US" w:eastAsia="zh-CN"/>
        </w:rPr>
        <w:t>5-4</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禁止在未经审批的消纳场地倾倒工程渣土，不得在消纳场地将工程渣土与其他城市生活垃圾、危险废物混合倾倒</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各类</w:t>
      </w:r>
      <w:r>
        <w:rPr>
          <w:rFonts w:hint="eastAsia" w:ascii="Times New Roman" w:hAnsi="Times New Roman" w:eastAsia="仿宋_GB2312"/>
          <w:color w:val="auto"/>
          <w:sz w:val="32"/>
          <w:szCs w:val="32"/>
          <w:highlight w:val="none"/>
        </w:rPr>
        <w:t>消纳场由各自管理</w:t>
      </w:r>
      <w:r>
        <w:rPr>
          <w:rFonts w:hint="eastAsia" w:ascii="Times New Roman" w:hAnsi="Times New Roman" w:eastAsia="仿宋_GB2312"/>
          <w:color w:val="auto"/>
          <w:sz w:val="32"/>
          <w:szCs w:val="32"/>
          <w:highlight w:val="none"/>
          <w:lang w:eastAsia="zh-CN"/>
        </w:rPr>
        <w:t>（经营）</w:t>
      </w:r>
      <w:r>
        <w:rPr>
          <w:rFonts w:hint="eastAsia" w:ascii="Times New Roman" w:hAnsi="Times New Roman" w:eastAsia="仿宋_GB2312"/>
          <w:color w:val="auto"/>
          <w:sz w:val="32"/>
          <w:szCs w:val="32"/>
          <w:highlight w:val="none"/>
        </w:rPr>
        <w:t>单位管理，统一由</w:t>
      </w:r>
      <w:r>
        <w:rPr>
          <w:rFonts w:hint="eastAsia" w:ascii="Times New Roman" w:hAnsi="Times New Roman" w:eastAsia="仿宋_GB2312"/>
          <w:color w:val="auto"/>
          <w:sz w:val="32"/>
          <w:szCs w:val="32"/>
          <w:highlight w:val="none"/>
          <w:lang w:eastAsia="zh-CN"/>
        </w:rPr>
        <w:t>市</w:t>
      </w:r>
      <w:r>
        <w:rPr>
          <w:rFonts w:hint="eastAsia" w:ascii="Times New Roman" w:hAnsi="Times New Roman" w:eastAsia="仿宋_GB2312"/>
          <w:color w:val="auto"/>
          <w:sz w:val="32"/>
          <w:szCs w:val="32"/>
          <w:highlight w:val="none"/>
        </w:rPr>
        <w:t>渣土</w:t>
      </w:r>
      <w:r>
        <w:rPr>
          <w:rFonts w:hint="eastAsia" w:ascii="Times New Roman" w:hAnsi="Times New Roman" w:eastAsia="仿宋_GB2312"/>
          <w:color w:val="auto"/>
          <w:sz w:val="32"/>
          <w:szCs w:val="32"/>
          <w:highlight w:val="none"/>
          <w:lang w:eastAsia="zh-CN"/>
        </w:rPr>
        <w:t>（泥浆）</w:t>
      </w:r>
      <w:r>
        <w:rPr>
          <w:rFonts w:hint="eastAsia" w:ascii="Times New Roman" w:hAnsi="Times New Roman" w:eastAsia="仿宋_GB2312"/>
          <w:color w:val="auto"/>
          <w:sz w:val="32"/>
          <w:szCs w:val="32"/>
          <w:highlight w:val="none"/>
        </w:rPr>
        <w:t>行业主管部门监管。消纳场无</w:t>
      </w:r>
      <w:r>
        <w:rPr>
          <w:rFonts w:hint="eastAsia" w:ascii="仿宋_GB2312" w:hAnsi="仿宋_GB2312" w:eastAsia="仿宋_GB2312" w:cs="仿宋_GB2312"/>
          <w:color w:val="auto"/>
          <w:sz w:val="32"/>
          <w:szCs w:val="32"/>
          <w:highlight w:val="none"/>
        </w:rPr>
        <w:t>法继续使用时，其经营单位应在停止处置前</w:t>
      </w:r>
      <w:r>
        <w:rPr>
          <w:rFonts w:ascii="仿宋_GB2312" w:hAnsi="仿宋_GB2312" w:eastAsia="仿宋_GB2312" w:cs="仿宋_GB2312"/>
          <w:color w:val="auto"/>
          <w:sz w:val="32"/>
          <w:szCs w:val="32"/>
          <w:highlight w:val="none"/>
        </w:rPr>
        <w:t>10</w:t>
      </w:r>
      <w:r>
        <w:rPr>
          <w:rFonts w:hint="eastAsia" w:ascii="仿宋_GB2312" w:hAnsi="仿宋_GB2312" w:eastAsia="仿宋_GB2312" w:cs="仿宋_GB2312"/>
          <w:color w:val="auto"/>
          <w:sz w:val="32"/>
          <w:szCs w:val="32"/>
          <w:highlight w:val="none"/>
        </w:rPr>
        <w:t>个工作日内携带土质检测报告报</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渣土</w:t>
      </w:r>
      <w:r>
        <w:rPr>
          <w:rFonts w:hint="eastAsia" w:ascii="仿宋_GB2312" w:hAnsi="仿宋_GB2312" w:eastAsia="仿宋_GB2312" w:cs="仿宋_GB2312"/>
          <w:color w:val="auto"/>
          <w:sz w:val="32"/>
          <w:szCs w:val="32"/>
          <w:highlight w:val="none"/>
          <w:lang w:eastAsia="zh-CN"/>
        </w:rPr>
        <w:t>（泥浆）</w:t>
      </w:r>
      <w:r>
        <w:rPr>
          <w:rFonts w:hint="eastAsia" w:ascii="仿宋_GB2312" w:hAnsi="仿宋_GB2312" w:eastAsia="仿宋_GB2312" w:cs="仿宋_GB2312"/>
          <w:color w:val="auto"/>
          <w:sz w:val="32"/>
          <w:szCs w:val="32"/>
          <w:highlight w:val="none"/>
        </w:rPr>
        <w:t>行业主管部门，经验收后注销。</w:t>
      </w:r>
      <w:r>
        <w:rPr>
          <w:rFonts w:hint="eastAsia" w:ascii="仿宋_GB2312" w:hAnsi="仿宋_GB2312" w:eastAsia="仿宋_GB2312" w:cs="仿宋_GB2312"/>
          <w:color w:val="auto"/>
          <w:sz w:val="32"/>
          <w:szCs w:val="32"/>
          <w:highlight w:val="none"/>
          <w:lang w:eastAsia="zh-CN"/>
        </w:rPr>
        <w:t>渣土消纳场所相关视频监控等接入绍兴市工程渣土信息系统平台。</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泥浆处置场所由市政府统一规划、建设、管理，确定相应部门建设与本市年度泥浆产生能力相匹配的泥浆固化处置场所，禁止在泥浆处置场所以外场地倾倒泥浆。建设工地现场固化处理泥浆的，应委托有资质的泥浆固化企业进行固化，泥浆固化产生的渣土按工程渣土处置要求进行处置。</w:t>
      </w:r>
    </w:p>
    <w:p>
      <w:pPr>
        <w:keepNext w:val="0"/>
        <w:keepLines w:val="0"/>
        <w:pageBreakBefore w:val="0"/>
        <w:numPr>
          <w:ilvl w:val="0"/>
          <w:numId w:val="0"/>
        </w:numPr>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rPr>
        <w:t>构建市场监管体系。</w:t>
      </w:r>
      <w:r>
        <w:rPr>
          <w:rFonts w:hint="eastAsia" w:ascii="仿宋_GB2312" w:hAnsi="仿宋_GB2312" w:eastAsia="仿宋_GB2312" w:cs="仿宋_GB2312"/>
          <w:color w:val="auto"/>
          <w:sz w:val="32"/>
          <w:szCs w:val="32"/>
          <w:highlight w:val="none"/>
        </w:rPr>
        <w:t>构建以信用为核心的渣土</w:t>
      </w:r>
      <w:r>
        <w:rPr>
          <w:rFonts w:hint="eastAsia" w:ascii="仿宋_GB2312" w:hAnsi="仿宋_GB2312" w:eastAsia="仿宋_GB2312" w:cs="仿宋_GB2312"/>
          <w:color w:val="auto"/>
          <w:sz w:val="32"/>
          <w:szCs w:val="32"/>
          <w:highlight w:val="none"/>
          <w:lang w:eastAsia="zh-CN"/>
        </w:rPr>
        <w:t>（泥浆）</w:t>
      </w:r>
      <w:r>
        <w:rPr>
          <w:rFonts w:hint="eastAsia" w:ascii="仿宋_GB2312" w:hAnsi="仿宋_GB2312" w:eastAsia="仿宋_GB2312" w:cs="仿宋_GB2312"/>
          <w:color w:val="auto"/>
          <w:sz w:val="32"/>
          <w:szCs w:val="32"/>
          <w:highlight w:val="none"/>
        </w:rPr>
        <w:t>运输处置市场监管体系，市渣土</w:t>
      </w:r>
      <w:r>
        <w:rPr>
          <w:rFonts w:hint="eastAsia" w:ascii="仿宋_GB2312" w:hAnsi="仿宋_GB2312" w:eastAsia="仿宋_GB2312" w:cs="仿宋_GB2312"/>
          <w:color w:val="auto"/>
          <w:sz w:val="32"/>
          <w:szCs w:val="32"/>
          <w:highlight w:val="none"/>
          <w:lang w:eastAsia="zh-CN"/>
        </w:rPr>
        <w:t>（泥浆）</w:t>
      </w:r>
      <w:r>
        <w:rPr>
          <w:rFonts w:hint="eastAsia" w:ascii="仿宋_GB2312" w:hAnsi="仿宋_GB2312" w:eastAsia="仿宋_GB2312" w:cs="仿宋_GB2312"/>
          <w:color w:val="auto"/>
          <w:sz w:val="32"/>
          <w:szCs w:val="32"/>
          <w:highlight w:val="none"/>
        </w:rPr>
        <w:t>行业主管部门负责渣土</w:t>
      </w:r>
      <w:r>
        <w:rPr>
          <w:rFonts w:hint="eastAsia" w:ascii="仿宋_GB2312" w:hAnsi="仿宋_GB2312" w:eastAsia="仿宋_GB2312" w:cs="仿宋_GB2312"/>
          <w:color w:val="auto"/>
          <w:sz w:val="32"/>
          <w:szCs w:val="32"/>
          <w:highlight w:val="none"/>
          <w:lang w:eastAsia="zh-CN"/>
        </w:rPr>
        <w:t>（泥浆）</w:t>
      </w:r>
      <w:r>
        <w:rPr>
          <w:rFonts w:hint="eastAsia" w:ascii="仿宋_GB2312" w:hAnsi="仿宋_GB2312" w:eastAsia="仿宋_GB2312" w:cs="仿宋_GB2312"/>
          <w:color w:val="auto"/>
          <w:sz w:val="32"/>
          <w:szCs w:val="32"/>
          <w:highlight w:val="none"/>
        </w:rPr>
        <w:t>企业信用信息的采集、认定、公开、评分等工作</w:t>
      </w:r>
      <w:r>
        <w:rPr>
          <w:rFonts w:hint="eastAsia" w:ascii="仿宋_GB2312" w:hAnsi="仿宋_GB2312" w:eastAsia="仿宋_GB2312" w:cs="仿宋_GB2312"/>
          <w:color w:val="auto"/>
          <w:sz w:val="32"/>
          <w:szCs w:val="32"/>
          <w:highlight w:val="none"/>
          <w:lang w:eastAsia="zh-CN"/>
        </w:rPr>
        <w:t>，并将相关信息录入工程渣土信息系统平台</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color w:val="auto"/>
          <w:highlight w:val="none"/>
        </w:rPr>
      </w:pPr>
      <w:r>
        <w:rPr>
          <w:rFonts w:hint="eastAsia" w:ascii="仿宋_GB2312" w:hAnsi="仿宋_GB2312" w:eastAsia="仿宋_GB2312" w:cs="仿宋_GB2312"/>
          <w:color w:val="auto"/>
          <w:sz w:val="32"/>
          <w:szCs w:val="32"/>
          <w:highlight w:val="none"/>
        </w:rPr>
        <w:t>信用评价</w:t>
      </w:r>
      <w:r>
        <w:rPr>
          <w:rFonts w:hint="eastAsia" w:ascii="仿宋_GB2312" w:hAnsi="仿宋_GB2312" w:eastAsia="仿宋_GB2312" w:cs="仿宋_GB2312"/>
          <w:color w:val="auto"/>
          <w:sz w:val="32"/>
          <w:szCs w:val="32"/>
          <w:highlight w:val="none"/>
          <w:lang w:eastAsia="zh-CN"/>
        </w:rPr>
        <w:t>按照《绍兴市工程渣土（泥浆）运输企业信用评价考核办法（试行）》规定执行，</w:t>
      </w:r>
      <w:r>
        <w:rPr>
          <w:rFonts w:hint="eastAsia" w:ascii="仿宋_GB2312" w:hAnsi="仿宋_GB2312" w:eastAsia="仿宋_GB2312" w:cs="仿宋_GB2312"/>
          <w:color w:val="auto"/>
          <w:sz w:val="32"/>
          <w:szCs w:val="32"/>
          <w:highlight w:val="none"/>
        </w:rPr>
        <w:t>实行年度考核评价制度，从企业获取“工程渣土运输企业资格证”起至每年</w:t>
      </w:r>
      <w:r>
        <w:rPr>
          <w:rFonts w:ascii="仿宋_GB2312" w:hAnsi="仿宋_GB2312" w:eastAsia="仿宋_GB2312" w:cs="仿宋_GB2312"/>
          <w:color w:val="auto"/>
          <w:sz w:val="32"/>
          <w:szCs w:val="32"/>
          <w:highlight w:val="none"/>
        </w:rPr>
        <w:t>12</w:t>
      </w:r>
      <w:r>
        <w:rPr>
          <w:rFonts w:hint="eastAsia" w:ascii="仿宋_GB2312" w:hAnsi="仿宋_GB2312" w:eastAsia="仿宋_GB2312" w:cs="仿宋_GB2312"/>
          <w:color w:val="auto"/>
          <w:sz w:val="32"/>
          <w:szCs w:val="32"/>
          <w:highlight w:val="none"/>
        </w:rPr>
        <w:t>月底，不足一年按</w:t>
      </w:r>
      <w:r>
        <w:rPr>
          <w:rFonts w:hint="eastAsia" w:ascii="仿宋_GB2312" w:hAnsi="仿宋_GB2312" w:eastAsia="仿宋_GB2312" w:cs="仿宋_GB2312"/>
          <w:color w:val="auto"/>
          <w:sz w:val="32"/>
          <w:szCs w:val="32"/>
          <w:highlight w:val="none"/>
          <w:lang w:eastAsia="zh-CN"/>
        </w:rPr>
        <w:t>比例折算</w:t>
      </w:r>
      <w:r>
        <w:rPr>
          <w:rFonts w:hint="eastAsia" w:ascii="仿宋_GB2312" w:hAnsi="仿宋_GB2312" w:eastAsia="仿宋_GB2312" w:cs="仿宋_GB2312"/>
          <w:color w:val="auto"/>
          <w:sz w:val="32"/>
          <w:szCs w:val="32"/>
          <w:highlight w:val="none"/>
        </w:rPr>
        <w:t>一年计算，每月定期在渣土监管平台公布渣土企业信用等级排位，并向社会公开，考核基本分为</w:t>
      </w:r>
      <w:r>
        <w:rPr>
          <w:rFonts w:ascii="仿宋_GB2312" w:hAnsi="仿宋_GB2312" w:eastAsia="仿宋_GB2312" w:cs="仿宋_GB2312"/>
          <w:color w:val="auto"/>
          <w:sz w:val="32"/>
          <w:szCs w:val="32"/>
          <w:highlight w:val="none"/>
        </w:rPr>
        <w:t>100</w:t>
      </w:r>
      <w:r>
        <w:rPr>
          <w:rFonts w:hint="eastAsia" w:ascii="仿宋_GB2312" w:hAnsi="仿宋_GB2312" w:eastAsia="仿宋_GB2312" w:cs="仿宋_GB2312"/>
          <w:color w:val="auto"/>
          <w:sz w:val="32"/>
          <w:szCs w:val="32"/>
          <w:highlight w:val="none"/>
        </w:rPr>
        <w:t>分，</w:t>
      </w:r>
      <w:r>
        <w:rPr>
          <w:rFonts w:ascii="仿宋_GB2312" w:hAnsi="仿宋_GB2312" w:eastAsia="仿宋_GB2312" w:cs="仿宋_GB2312"/>
          <w:color w:val="auto"/>
          <w:sz w:val="32"/>
          <w:szCs w:val="32"/>
          <w:highlight w:val="none"/>
        </w:rPr>
        <w:t>90</w:t>
      </w:r>
      <w:r>
        <w:rPr>
          <w:rFonts w:hint="eastAsia" w:ascii="仿宋_GB2312" w:hAnsi="仿宋_GB2312" w:eastAsia="仿宋_GB2312" w:cs="仿宋_GB2312"/>
          <w:color w:val="auto"/>
          <w:sz w:val="32"/>
          <w:szCs w:val="32"/>
          <w:highlight w:val="none"/>
        </w:rPr>
        <w:t>分（含）以上为优秀</w:t>
      </w:r>
      <w:r>
        <w:rPr>
          <w:rFonts w:ascii="仿宋_GB2312" w:hAnsi="仿宋_GB2312" w:eastAsia="仿宋_GB2312" w:cs="仿宋_GB2312"/>
          <w:color w:val="auto"/>
          <w:sz w:val="32"/>
          <w:szCs w:val="32"/>
          <w:highlight w:val="none"/>
        </w:rPr>
        <w:t>,80</w:t>
      </w:r>
      <w:r>
        <w:rPr>
          <w:rFonts w:hint="eastAsia" w:ascii="仿宋_GB2312" w:hAnsi="仿宋_GB2312" w:eastAsia="仿宋_GB2312" w:cs="仿宋_GB2312"/>
          <w:color w:val="auto"/>
          <w:sz w:val="32"/>
          <w:szCs w:val="32"/>
          <w:highlight w:val="none"/>
        </w:rPr>
        <w:t>（含）以上为良好，</w:t>
      </w:r>
      <w:r>
        <w:rPr>
          <w:rFonts w:ascii="仿宋_GB2312" w:hAnsi="仿宋_GB2312" w:eastAsia="仿宋_GB2312" w:cs="仿宋_GB2312"/>
          <w:color w:val="auto"/>
          <w:sz w:val="32"/>
          <w:szCs w:val="32"/>
          <w:highlight w:val="none"/>
        </w:rPr>
        <w:t>60</w:t>
      </w:r>
      <w:r>
        <w:rPr>
          <w:rFonts w:hint="eastAsia" w:ascii="仿宋_GB2312" w:hAnsi="仿宋_GB2312" w:eastAsia="仿宋_GB2312" w:cs="仿宋_GB2312"/>
          <w:color w:val="auto"/>
          <w:sz w:val="32"/>
          <w:szCs w:val="32"/>
          <w:highlight w:val="none"/>
        </w:rPr>
        <w:t>（含）分至</w:t>
      </w:r>
      <w:r>
        <w:rPr>
          <w:rFonts w:ascii="仿宋_GB2312" w:hAnsi="仿宋_GB2312" w:eastAsia="仿宋_GB2312" w:cs="仿宋_GB2312"/>
          <w:color w:val="auto"/>
          <w:sz w:val="32"/>
          <w:szCs w:val="32"/>
          <w:highlight w:val="none"/>
        </w:rPr>
        <w:t>79</w:t>
      </w:r>
      <w:r>
        <w:rPr>
          <w:rFonts w:hint="eastAsia" w:ascii="仿宋_GB2312" w:hAnsi="仿宋_GB2312" w:eastAsia="仿宋_GB2312" w:cs="仿宋_GB2312"/>
          <w:color w:val="auto"/>
          <w:sz w:val="32"/>
          <w:szCs w:val="32"/>
          <w:highlight w:val="none"/>
        </w:rPr>
        <w:t>分为合格，</w:t>
      </w:r>
      <w:r>
        <w:rPr>
          <w:rFonts w:ascii="仿宋_GB2312" w:hAnsi="仿宋_GB2312" w:eastAsia="仿宋_GB2312" w:cs="仿宋_GB2312"/>
          <w:color w:val="auto"/>
          <w:sz w:val="32"/>
          <w:szCs w:val="32"/>
          <w:highlight w:val="none"/>
        </w:rPr>
        <w:t>60</w:t>
      </w:r>
      <w:r>
        <w:rPr>
          <w:rFonts w:hint="eastAsia" w:ascii="仿宋_GB2312" w:hAnsi="仿宋_GB2312" w:eastAsia="仿宋_GB2312" w:cs="仿宋_GB2312"/>
          <w:color w:val="auto"/>
          <w:sz w:val="32"/>
          <w:szCs w:val="32"/>
          <w:highlight w:val="none"/>
        </w:rPr>
        <w:t>分以下为</w:t>
      </w:r>
      <w:r>
        <w:rPr>
          <w:rFonts w:hint="eastAsia" w:ascii="仿宋_GB2312" w:hAnsi="仿宋_GB2312" w:eastAsia="仿宋_GB2312" w:cs="仿宋_GB2312"/>
          <w:color w:val="auto"/>
          <w:sz w:val="32"/>
          <w:szCs w:val="32"/>
          <w:highlight w:val="none"/>
          <w:lang w:eastAsia="zh-CN"/>
        </w:rPr>
        <w:t>不合格</w:t>
      </w:r>
      <w:r>
        <w:rPr>
          <w:rFonts w:hint="eastAsia" w:ascii="仿宋_GB2312" w:hAnsi="仿宋_GB2312" w:eastAsia="仿宋_GB2312" w:cs="仿宋_GB2312"/>
          <w:color w:val="auto"/>
          <w:sz w:val="32"/>
          <w:szCs w:val="32"/>
          <w:highlight w:val="none"/>
        </w:rPr>
        <w:t>企业。</w:t>
      </w:r>
    </w:p>
    <w:p>
      <w:pPr>
        <w:pStyle w:val="8"/>
        <w:keepNext w:val="0"/>
        <w:keepLines w:val="0"/>
        <w:pageBreakBefore w:val="0"/>
        <w:numPr>
          <w:ilvl w:val="0"/>
          <w:numId w:val="0"/>
        </w:numPr>
        <w:shd w:val="clear" w:color="auto" w:fill="FFFFFF"/>
        <w:kinsoku/>
        <w:wordWrap/>
        <w:overflowPunct/>
        <w:topLinePunct w:val="0"/>
        <w:autoSpaceDE/>
        <w:autoSpaceDN/>
        <w:bidi w:val="0"/>
        <w:adjustRightInd/>
        <w:spacing w:before="0" w:beforeAutospacing="0" w:after="0" w:afterAutospacing="0" w:line="560" w:lineRule="exact"/>
        <w:ind w:left="640" w:leftChars="0"/>
        <w:textAlignment w:val="auto"/>
        <w:rPr>
          <w:rFonts w:ascii="楷体_GB2312" w:hAnsi="楷体_GB2312" w:eastAsia="楷体_GB2312" w:cs="楷体_GB2312"/>
          <w:bCs/>
          <w:color w:val="auto"/>
          <w:kern w:val="2"/>
          <w:sz w:val="32"/>
          <w:szCs w:val="32"/>
          <w:highlight w:val="none"/>
        </w:rPr>
      </w:pPr>
      <w:r>
        <w:rPr>
          <w:rFonts w:hint="eastAsia" w:ascii="楷体_GB2312" w:hAnsi="楷体_GB2312" w:eastAsia="楷体_GB2312" w:cs="楷体_GB2312"/>
          <w:bCs/>
          <w:color w:val="auto"/>
          <w:kern w:val="2"/>
          <w:sz w:val="32"/>
          <w:szCs w:val="32"/>
          <w:highlight w:val="none"/>
          <w:lang w:eastAsia="zh-CN"/>
        </w:rPr>
        <w:t>（四）</w:t>
      </w:r>
      <w:r>
        <w:rPr>
          <w:rFonts w:hint="eastAsia" w:ascii="楷体_GB2312" w:hAnsi="楷体_GB2312" w:eastAsia="楷体_GB2312" w:cs="楷体_GB2312"/>
          <w:bCs/>
          <w:color w:val="auto"/>
          <w:kern w:val="2"/>
          <w:sz w:val="32"/>
          <w:szCs w:val="32"/>
          <w:highlight w:val="none"/>
        </w:rPr>
        <w:t>加强协同夯实管理。</w:t>
      </w:r>
    </w:p>
    <w:p>
      <w:pPr>
        <w:pStyle w:val="8"/>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乡镇（街道）、市级有关部门（</w:t>
      </w:r>
      <w:r>
        <w:rPr>
          <w:rFonts w:hint="eastAsia" w:ascii="仿宋_GB2312" w:hAnsi="仿宋_GB2312" w:eastAsia="仿宋_GB2312" w:cs="仿宋_GB2312"/>
          <w:color w:val="auto"/>
          <w:sz w:val="32"/>
          <w:szCs w:val="32"/>
          <w:highlight w:val="none"/>
        </w:rPr>
        <w:t>参见附件</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kern w:val="2"/>
          <w:sz w:val="32"/>
          <w:szCs w:val="32"/>
          <w:highlight w:val="none"/>
          <w:lang w:val="en-US" w:eastAsia="zh-CN" w:bidi="ar-SA"/>
        </w:rPr>
        <w:t>）要加强协调沟通，对市内渣土</w:t>
      </w:r>
      <w:r>
        <w:rPr>
          <w:rFonts w:hint="eastAsia" w:ascii="仿宋_GB2312" w:hAnsi="仿宋_GB2312" w:eastAsia="仿宋_GB2312" w:cs="仿宋_GB2312"/>
          <w:color w:val="auto"/>
          <w:sz w:val="32"/>
          <w:szCs w:val="32"/>
          <w:highlight w:val="none"/>
          <w:lang w:eastAsia="zh-CN"/>
        </w:rPr>
        <w:t>（泥浆）</w:t>
      </w:r>
      <w:r>
        <w:rPr>
          <w:rFonts w:hint="eastAsia" w:ascii="仿宋_GB2312" w:hAnsi="仿宋_GB2312" w:eastAsia="仿宋_GB2312" w:cs="仿宋_GB2312"/>
          <w:color w:val="auto"/>
          <w:kern w:val="2"/>
          <w:sz w:val="32"/>
          <w:szCs w:val="32"/>
          <w:highlight w:val="none"/>
          <w:lang w:val="en-US" w:eastAsia="zh-CN" w:bidi="ar-SA"/>
        </w:rPr>
        <w:t>源头、运输、消纳等各环节开展日常监管、执法、保障工作。</w:t>
      </w:r>
    </w:p>
    <w:p>
      <w:pPr>
        <w:pStyle w:val="8"/>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1.市综合执法局负责对违反建筑垃圾管理规定的行为依法进行行政处罚,对未办理申报手续擅自出土或瞒报工程渣土（泥浆）的建设和运输单位进行行政处罚。</w:t>
      </w:r>
    </w:p>
    <w:p>
      <w:pPr>
        <w:pStyle w:val="8"/>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color w:val="auto"/>
          <w:kern w:val="2"/>
          <w:sz w:val="32"/>
          <w:szCs w:val="32"/>
          <w:highlight w:val="none"/>
          <w:lang w:eastAsia="zh-CN"/>
        </w:rPr>
      </w:pPr>
      <w:r>
        <w:rPr>
          <w:rFonts w:hint="eastAsia" w:ascii="仿宋_GB2312" w:hAnsi="仿宋_GB2312" w:eastAsia="仿宋_GB2312" w:cs="仿宋_GB2312"/>
          <w:color w:val="auto"/>
          <w:kern w:val="2"/>
          <w:sz w:val="32"/>
          <w:szCs w:val="32"/>
          <w:highlight w:val="none"/>
          <w:lang w:val="en-US" w:eastAsia="zh-CN" w:bidi="ar-SA"/>
        </w:rPr>
        <w:t>2.市公安局负责对渣土（泥浆）运输车辆道路交通秩序实施管理，重点对车辆超载、超速、闯禁，照牌污损、遮挡等情况实施执法监督；</w:t>
      </w:r>
      <w:r>
        <w:rPr>
          <w:rFonts w:hint="eastAsia" w:ascii="仿宋_GB2312" w:eastAsia="仿宋_GB2312" w:cs="Times New Roman"/>
          <w:color w:val="auto"/>
          <w:kern w:val="2"/>
          <w:sz w:val="32"/>
          <w:szCs w:val="32"/>
          <w:highlight w:val="none"/>
        </w:rPr>
        <w:t>对聚众闹事、阻扰执法、恶意堵车以暴力手段抗拒执法的违法行为要严厉打击</w:t>
      </w:r>
      <w:r>
        <w:rPr>
          <w:rFonts w:hint="eastAsia" w:ascii="仿宋_GB2312" w:eastAsia="仿宋_GB2312" w:cs="Times New Roman"/>
          <w:color w:val="auto"/>
          <w:kern w:val="2"/>
          <w:sz w:val="32"/>
          <w:szCs w:val="32"/>
          <w:highlight w:val="none"/>
          <w:lang w:eastAsia="zh-CN"/>
        </w:rPr>
        <w:t>，</w:t>
      </w:r>
      <w:r>
        <w:rPr>
          <w:rFonts w:hint="eastAsia" w:ascii="仿宋_GB2312" w:eastAsia="仿宋_GB2312" w:cstheme="minorBidi"/>
          <w:color w:val="auto"/>
          <w:kern w:val="2"/>
          <w:sz w:val="32"/>
          <w:szCs w:val="32"/>
          <w:highlight w:val="none"/>
        </w:rPr>
        <w:t>加强水上公安的警力支持，强化执法配合</w:t>
      </w:r>
      <w:r>
        <w:rPr>
          <w:rFonts w:hint="eastAsia" w:ascii="仿宋_GB2312" w:eastAsia="仿宋_GB2312" w:cs="Times New Roman"/>
          <w:color w:val="auto"/>
          <w:kern w:val="2"/>
          <w:sz w:val="32"/>
          <w:szCs w:val="32"/>
          <w:highlight w:val="none"/>
        </w:rPr>
        <w:t>。</w:t>
      </w:r>
      <w:r>
        <w:rPr>
          <w:rFonts w:hint="eastAsia" w:ascii="仿宋_GB2312" w:eastAsia="仿宋_GB2312" w:cs="Times New Roman"/>
          <w:color w:val="auto"/>
          <w:kern w:val="2"/>
          <w:sz w:val="32"/>
          <w:szCs w:val="32"/>
          <w:highlight w:val="none"/>
          <w:lang w:eastAsia="zh-CN"/>
        </w:rPr>
        <w:t>同时加强对《通行证》路线和时间的审批，将《工程渣土准运证》作为办理《通行证》的前提。</w:t>
      </w:r>
    </w:p>
    <w:p>
      <w:pPr>
        <w:pStyle w:val="8"/>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ascii="仿宋_GB2312" w:eastAsia="仿宋_GB2312" w:cs="Times New Roman"/>
          <w:color w:val="auto"/>
          <w:kern w:val="2"/>
          <w:sz w:val="32"/>
          <w:szCs w:val="32"/>
          <w:highlight w:val="none"/>
        </w:rPr>
      </w:pPr>
      <w:r>
        <w:rPr>
          <w:rFonts w:ascii="仿宋_GB2312" w:eastAsia="仿宋_GB2312" w:cs="Times New Roman"/>
          <w:color w:val="auto"/>
          <w:kern w:val="2"/>
          <w:sz w:val="32"/>
          <w:szCs w:val="32"/>
          <w:highlight w:val="none"/>
        </w:rPr>
        <w:t>3</w:t>
      </w:r>
      <w:r>
        <w:rPr>
          <w:rFonts w:hint="eastAsia" w:ascii="仿宋_GB2312" w:eastAsia="仿宋_GB2312" w:cs="Times New Roman"/>
          <w:color w:val="auto"/>
          <w:kern w:val="2"/>
          <w:sz w:val="32"/>
          <w:szCs w:val="32"/>
          <w:highlight w:val="none"/>
          <w:lang w:eastAsia="zh-CN"/>
        </w:rPr>
        <w:t>.市</w:t>
      </w:r>
      <w:r>
        <w:rPr>
          <w:rFonts w:hint="eastAsia" w:ascii="仿宋_GB2312" w:eastAsia="仿宋_GB2312" w:cs="Times New Roman"/>
          <w:color w:val="auto"/>
          <w:kern w:val="2"/>
          <w:sz w:val="32"/>
          <w:szCs w:val="32"/>
          <w:highlight w:val="none"/>
        </w:rPr>
        <w:t>建设</w:t>
      </w:r>
      <w:r>
        <w:rPr>
          <w:rFonts w:hint="eastAsia" w:ascii="仿宋_GB2312" w:eastAsia="仿宋_GB2312" w:cs="Times New Roman"/>
          <w:color w:val="auto"/>
          <w:kern w:val="2"/>
          <w:sz w:val="32"/>
          <w:szCs w:val="32"/>
          <w:highlight w:val="none"/>
          <w:lang w:eastAsia="zh-CN"/>
        </w:rPr>
        <w:t>局</w:t>
      </w:r>
      <w:r>
        <w:rPr>
          <w:rFonts w:hint="eastAsia" w:ascii="仿宋_GB2312" w:eastAsia="仿宋_GB2312" w:cs="Times New Roman"/>
          <w:color w:val="auto"/>
          <w:kern w:val="2"/>
          <w:sz w:val="32"/>
          <w:szCs w:val="32"/>
          <w:highlight w:val="none"/>
        </w:rPr>
        <w:t>负责督促建设单位办理工程渣土</w:t>
      </w:r>
      <w:r>
        <w:rPr>
          <w:rFonts w:hint="eastAsia" w:ascii="仿宋_GB2312" w:eastAsia="仿宋_GB2312" w:cs="Times New Roman"/>
          <w:color w:val="auto"/>
          <w:kern w:val="2"/>
          <w:sz w:val="32"/>
          <w:szCs w:val="32"/>
          <w:highlight w:val="none"/>
          <w:lang w:eastAsia="zh-CN"/>
        </w:rPr>
        <w:t>（泥浆）</w:t>
      </w:r>
      <w:r>
        <w:rPr>
          <w:rFonts w:hint="eastAsia" w:ascii="仿宋_GB2312" w:eastAsia="仿宋_GB2312" w:cs="Times New Roman"/>
          <w:color w:val="auto"/>
          <w:kern w:val="2"/>
          <w:sz w:val="32"/>
          <w:szCs w:val="32"/>
          <w:highlight w:val="none"/>
        </w:rPr>
        <w:t>处置手续，负责施工现场的日常管理，监督工程渣土</w:t>
      </w:r>
      <w:r>
        <w:rPr>
          <w:rFonts w:hint="eastAsia" w:ascii="仿宋_GB2312" w:eastAsia="仿宋_GB2312" w:cs="Times New Roman"/>
          <w:color w:val="auto"/>
          <w:kern w:val="2"/>
          <w:sz w:val="32"/>
          <w:szCs w:val="32"/>
          <w:highlight w:val="none"/>
          <w:lang w:eastAsia="zh-CN"/>
        </w:rPr>
        <w:t>（泥浆）</w:t>
      </w:r>
      <w:r>
        <w:rPr>
          <w:rFonts w:hint="eastAsia" w:ascii="仿宋_GB2312" w:eastAsia="仿宋_GB2312" w:cs="Times New Roman"/>
          <w:color w:val="auto"/>
          <w:kern w:val="2"/>
          <w:sz w:val="32"/>
          <w:szCs w:val="32"/>
          <w:highlight w:val="none"/>
        </w:rPr>
        <w:t>车辆的规范装运，</w:t>
      </w:r>
      <w:r>
        <w:rPr>
          <w:rFonts w:hint="eastAsia" w:ascii="仿宋_GB2312" w:eastAsia="仿宋_GB2312" w:cstheme="minorBidi"/>
          <w:color w:val="auto"/>
          <w:kern w:val="2"/>
          <w:sz w:val="32"/>
          <w:szCs w:val="32"/>
          <w:highlight w:val="none"/>
          <w:lang w:eastAsia="zh-CN"/>
        </w:rPr>
        <w:t>加强对</w:t>
      </w:r>
      <w:r>
        <w:rPr>
          <w:rFonts w:hint="eastAsia" w:ascii="仿宋_GB2312" w:hAnsi="仿宋_GB2312" w:eastAsia="仿宋_GB2312" w:cs="仿宋_GB2312"/>
          <w:color w:val="auto"/>
          <w:sz w:val="32"/>
          <w:szCs w:val="32"/>
          <w:highlight w:val="none"/>
        </w:rPr>
        <w:t>建设工地现场固化处理泥浆的</w:t>
      </w:r>
      <w:r>
        <w:rPr>
          <w:rFonts w:hint="eastAsia" w:ascii="仿宋_GB2312" w:hAnsi="仿宋_GB2312" w:eastAsia="仿宋_GB2312" w:cs="仿宋_GB2312"/>
          <w:color w:val="auto"/>
          <w:sz w:val="32"/>
          <w:szCs w:val="32"/>
          <w:highlight w:val="none"/>
          <w:lang w:eastAsia="zh-CN"/>
        </w:rPr>
        <w:t>管理</w:t>
      </w:r>
      <w:r>
        <w:rPr>
          <w:rFonts w:hint="eastAsia" w:ascii="仿宋_GB2312" w:hAnsi="仿宋_GB2312" w:eastAsia="仿宋_GB2312" w:cs="仿宋_GB2312"/>
          <w:color w:val="auto"/>
          <w:sz w:val="32"/>
          <w:szCs w:val="32"/>
          <w:highlight w:val="none"/>
        </w:rPr>
        <w:t>，</w:t>
      </w:r>
      <w:r>
        <w:rPr>
          <w:rFonts w:hint="eastAsia" w:ascii="仿宋_GB2312" w:eastAsia="仿宋_GB2312" w:cs="Times New Roman"/>
          <w:color w:val="auto"/>
          <w:kern w:val="2"/>
          <w:sz w:val="32"/>
          <w:szCs w:val="32"/>
          <w:highlight w:val="none"/>
        </w:rPr>
        <w:t>对未办理工程渣土</w:t>
      </w:r>
      <w:r>
        <w:rPr>
          <w:rFonts w:hint="eastAsia" w:ascii="仿宋_GB2312" w:eastAsia="仿宋_GB2312" w:cs="Times New Roman"/>
          <w:color w:val="auto"/>
          <w:kern w:val="2"/>
          <w:sz w:val="32"/>
          <w:szCs w:val="32"/>
          <w:highlight w:val="none"/>
          <w:lang w:eastAsia="zh-CN"/>
        </w:rPr>
        <w:t>（泥浆）</w:t>
      </w:r>
      <w:r>
        <w:rPr>
          <w:rFonts w:hint="eastAsia" w:ascii="仿宋_GB2312" w:eastAsia="仿宋_GB2312" w:cs="Times New Roman"/>
          <w:color w:val="auto"/>
          <w:kern w:val="2"/>
          <w:sz w:val="32"/>
          <w:szCs w:val="32"/>
          <w:highlight w:val="none"/>
        </w:rPr>
        <w:t>处置手续等违规行为的建筑工地责令停工整顿并抄告</w:t>
      </w:r>
      <w:r>
        <w:rPr>
          <w:rFonts w:hint="eastAsia" w:ascii="仿宋_GB2312" w:eastAsia="仿宋_GB2312" w:cs="Times New Roman"/>
          <w:color w:val="auto"/>
          <w:kern w:val="2"/>
          <w:sz w:val="32"/>
          <w:szCs w:val="32"/>
          <w:highlight w:val="none"/>
          <w:lang w:eastAsia="zh-CN"/>
        </w:rPr>
        <w:t>市</w:t>
      </w:r>
      <w:r>
        <w:rPr>
          <w:rFonts w:hint="eastAsia" w:ascii="仿宋_GB2312" w:eastAsia="仿宋_GB2312" w:cs="Times New Roman"/>
          <w:color w:val="auto"/>
          <w:kern w:val="2"/>
          <w:sz w:val="32"/>
          <w:szCs w:val="32"/>
          <w:highlight w:val="none"/>
        </w:rPr>
        <w:t>渣土办。</w:t>
      </w:r>
    </w:p>
    <w:p>
      <w:pPr>
        <w:pStyle w:val="8"/>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ascii="仿宋_GB2312" w:eastAsia="仿宋_GB2312" w:cs="Times New Roman"/>
          <w:color w:val="auto"/>
          <w:kern w:val="2"/>
          <w:sz w:val="32"/>
          <w:szCs w:val="32"/>
          <w:highlight w:val="none"/>
        </w:rPr>
      </w:pPr>
      <w:r>
        <w:rPr>
          <w:rFonts w:ascii="仿宋_GB2312" w:eastAsia="仿宋_GB2312" w:cs="Times New Roman"/>
          <w:color w:val="auto"/>
          <w:kern w:val="2"/>
          <w:sz w:val="32"/>
          <w:szCs w:val="32"/>
          <w:highlight w:val="none"/>
        </w:rPr>
        <w:t>4</w:t>
      </w:r>
      <w:r>
        <w:rPr>
          <w:rFonts w:hint="eastAsia" w:ascii="仿宋_GB2312" w:eastAsia="仿宋_GB2312" w:cs="Times New Roman"/>
          <w:color w:val="auto"/>
          <w:kern w:val="2"/>
          <w:sz w:val="32"/>
          <w:szCs w:val="32"/>
          <w:highlight w:val="none"/>
          <w:lang w:val="en-US" w:eastAsia="zh-CN"/>
        </w:rPr>
        <w:t>.市</w:t>
      </w:r>
      <w:r>
        <w:rPr>
          <w:rFonts w:hint="eastAsia" w:ascii="仿宋_GB2312" w:eastAsia="仿宋_GB2312" w:cs="Times New Roman"/>
          <w:color w:val="auto"/>
          <w:kern w:val="2"/>
          <w:sz w:val="32"/>
          <w:szCs w:val="32"/>
          <w:highlight w:val="none"/>
        </w:rPr>
        <w:t>交通运输</w:t>
      </w:r>
      <w:r>
        <w:rPr>
          <w:rFonts w:hint="eastAsia" w:ascii="仿宋_GB2312" w:eastAsia="仿宋_GB2312" w:cs="Times New Roman"/>
          <w:color w:val="auto"/>
          <w:kern w:val="2"/>
          <w:sz w:val="32"/>
          <w:szCs w:val="32"/>
          <w:highlight w:val="none"/>
          <w:lang w:eastAsia="zh-CN"/>
        </w:rPr>
        <w:t>局</w:t>
      </w:r>
      <w:r>
        <w:rPr>
          <w:rFonts w:hint="eastAsia" w:ascii="仿宋_GB2312" w:eastAsia="仿宋_GB2312" w:cs="Times New Roman"/>
          <w:color w:val="auto"/>
          <w:kern w:val="2"/>
          <w:sz w:val="32"/>
          <w:szCs w:val="32"/>
          <w:highlight w:val="none"/>
        </w:rPr>
        <w:t>负责从事道路运输车辆监督管理，督促运输企业落实营运车辆技术等级评定、驾驶员从业资格继续教育等相关工作，严肃查处道路运输违法违规行为</w:t>
      </w:r>
      <w:r>
        <w:rPr>
          <w:rFonts w:hint="eastAsia" w:ascii="仿宋_GB2312" w:eastAsia="仿宋_GB2312" w:cstheme="minorBidi"/>
          <w:color w:val="auto"/>
          <w:kern w:val="2"/>
          <w:sz w:val="32"/>
          <w:szCs w:val="32"/>
          <w:highlight w:val="none"/>
        </w:rPr>
        <w:t>及运输船舶途中向航道偷排乱排等违法违规行</w:t>
      </w:r>
      <w:r>
        <w:rPr>
          <w:rFonts w:hint="eastAsia" w:ascii="仿宋_GB2312" w:eastAsia="仿宋_GB2312" w:cs="Times New Roman"/>
          <w:color w:val="auto"/>
          <w:kern w:val="2"/>
          <w:sz w:val="32"/>
          <w:szCs w:val="32"/>
          <w:highlight w:val="none"/>
        </w:rPr>
        <w:t>。</w:t>
      </w:r>
    </w:p>
    <w:p>
      <w:pPr>
        <w:pStyle w:val="8"/>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ascii="仿宋_GB2312" w:eastAsia="仿宋_GB2312" w:cs="Times New Roman"/>
          <w:color w:val="auto"/>
          <w:kern w:val="2"/>
          <w:sz w:val="32"/>
          <w:szCs w:val="32"/>
          <w:highlight w:val="none"/>
        </w:rPr>
      </w:pPr>
      <w:r>
        <w:rPr>
          <w:rFonts w:ascii="仿宋_GB2312" w:eastAsia="仿宋_GB2312" w:cs="Times New Roman"/>
          <w:color w:val="auto"/>
          <w:kern w:val="2"/>
          <w:sz w:val="32"/>
          <w:szCs w:val="32"/>
          <w:highlight w:val="none"/>
        </w:rPr>
        <w:t>5</w:t>
      </w:r>
      <w:r>
        <w:rPr>
          <w:rFonts w:hint="eastAsia" w:ascii="仿宋_GB2312" w:eastAsia="仿宋_GB2312" w:cs="Times New Roman"/>
          <w:color w:val="auto"/>
          <w:kern w:val="2"/>
          <w:sz w:val="32"/>
          <w:szCs w:val="32"/>
          <w:highlight w:val="none"/>
          <w:lang w:val="en-US" w:eastAsia="zh-CN"/>
        </w:rPr>
        <w:t>.市</w:t>
      </w:r>
      <w:r>
        <w:rPr>
          <w:rFonts w:hint="eastAsia" w:ascii="仿宋_GB2312" w:eastAsia="仿宋_GB2312" w:cs="Times New Roman"/>
          <w:color w:val="auto"/>
          <w:kern w:val="2"/>
          <w:sz w:val="32"/>
          <w:szCs w:val="32"/>
          <w:highlight w:val="none"/>
        </w:rPr>
        <w:t>生态环境</w:t>
      </w:r>
      <w:r>
        <w:rPr>
          <w:rFonts w:hint="eastAsia" w:ascii="仿宋_GB2312" w:eastAsia="仿宋_GB2312" w:cs="Times New Roman"/>
          <w:color w:val="auto"/>
          <w:kern w:val="2"/>
          <w:sz w:val="32"/>
          <w:szCs w:val="32"/>
          <w:highlight w:val="none"/>
          <w:lang w:eastAsia="zh-CN"/>
        </w:rPr>
        <w:t>分局</w:t>
      </w:r>
      <w:r>
        <w:rPr>
          <w:rFonts w:hint="eastAsia" w:ascii="仿宋_GB2312" w:eastAsia="仿宋_GB2312" w:cs="Times New Roman"/>
          <w:color w:val="auto"/>
          <w:kern w:val="2"/>
          <w:sz w:val="32"/>
          <w:szCs w:val="32"/>
          <w:highlight w:val="none"/>
        </w:rPr>
        <w:t>负责渣土</w:t>
      </w:r>
      <w:r>
        <w:rPr>
          <w:rFonts w:hint="eastAsia" w:ascii="仿宋_GB2312" w:eastAsia="仿宋_GB2312" w:cs="Times New Roman"/>
          <w:color w:val="auto"/>
          <w:kern w:val="2"/>
          <w:sz w:val="32"/>
          <w:szCs w:val="32"/>
          <w:highlight w:val="none"/>
          <w:lang w:eastAsia="zh-CN"/>
        </w:rPr>
        <w:t>（泥浆）</w:t>
      </w:r>
      <w:r>
        <w:rPr>
          <w:rFonts w:hint="eastAsia" w:ascii="仿宋_GB2312" w:eastAsia="仿宋_GB2312" w:cs="Times New Roman"/>
          <w:color w:val="auto"/>
          <w:kern w:val="2"/>
          <w:sz w:val="32"/>
          <w:szCs w:val="32"/>
          <w:highlight w:val="none"/>
        </w:rPr>
        <w:t>资源化利用储备项目的环评审批，按照有关法律法规规定，负责查处随意倾倒等污染环境的违法行为。</w:t>
      </w:r>
    </w:p>
    <w:p>
      <w:pPr>
        <w:pStyle w:val="8"/>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ascii="仿宋_GB2312" w:eastAsia="仿宋_GB2312" w:cs="Times New Roman"/>
          <w:color w:val="auto"/>
          <w:kern w:val="2"/>
          <w:sz w:val="32"/>
          <w:szCs w:val="32"/>
          <w:highlight w:val="none"/>
        </w:rPr>
      </w:pPr>
      <w:r>
        <w:rPr>
          <w:rFonts w:ascii="仿宋_GB2312" w:eastAsia="仿宋_GB2312" w:cs="Times New Roman"/>
          <w:color w:val="auto"/>
          <w:kern w:val="2"/>
          <w:sz w:val="32"/>
          <w:szCs w:val="32"/>
          <w:highlight w:val="none"/>
        </w:rPr>
        <w:t>6</w:t>
      </w:r>
      <w:r>
        <w:rPr>
          <w:rFonts w:hint="eastAsia" w:ascii="仿宋_GB2312" w:eastAsia="仿宋_GB2312" w:cs="Times New Roman"/>
          <w:color w:val="auto"/>
          <w:kern w:val="2"/>
          <w:sz w:val="32"/>
          <w:szCs w:val="32"/>
          <w:highlight w:val="none"/>
          <w:lang w:val="en-US" w:eastAsia="zh-CN"/>
        </w:rPr>
        <w:t>.市</w:t>
      </w:r>
      <w:r>
        <w:rPr>
          <w:rFonts w:hint="eastAsia" w:ascii="仿宋_GB2312" w:eastAsia="仿宋_GB2312" w:cs="Times New Roman"/>
          <w:color w:val="auto"/>
          <w:kern w:val="2"/>
          <w:sz w:val="32"/>
          <w:szCs w:val="32"/>
          <w:highlight w:val="none"/>
        </w:rPr>
        <w:t>水利</w:t>
      </w:r>
      <w:r>
        <w:rPr>
          <w:rFonts w:hint="eastAsia" w:ascii="仿宋_GB2312" w:eastAsia="仿宋_GB2312" w:cs="Times New Roman"/>
          <w:color w:val="auto"/>
          <w:kern w:val="2"/>
          <w:sz w:val="32"/>
          <w:szCs w:val="32"/>
          <w:highlight w:val="none"/>
          <w:lang w:eastAsia="zh-CN"/>
        </w:rPr>
        <w:t>局</w:t>
      </w:r>
      <w:r>
        <w:rPr>
          <w:rFonts w:hint="eastAsia" w:ascii="仿宋_GB2312" w:eastAsia="仿宋_GB2312" w:cs="Times New Roman"/>
          <w:color w:val="auto"/>
          <w:kern w:val="2"/>
          <w:sz w:val="32"/>
          <w:szCs w:val="32"/>
          <w:highlight w:val="none"/>
        </w:rPr>
        <w:t>负责落实水利项目工程渣土源头审核和日常监管，负责查处向河道偷倒乱倒渣土</w:t>
      </w:r>
      <w:r>
        <w:rPr>
          <w:rFonts w:hint="eastAsia" w:ascii="仿宋_GB2312" w:eastAsia="仿宋_GB2312" w:cs="Times New Roman"/>
          <w:color w:val="auto"/>
          <w:kern w:val="2"/>
          <w:sz w:val="32"/>
          <w:szCs w:val="32"/>
          <w:highlight w:val="none"/>
          <w:lang w:eastAsia="zh-CN"/>
        </w:rPr>
        <w:t>（泥浆）</w:t>
      </w:r>
      <w:r>
        <w:rPr>
          <w:rFonts w:hint="eastAsia" w:ascii="仿宋_GB2312" w:eastAsia="仿宋_GB2312" w:cs="Times New Roman"/>
          <w:color w:val="auto"/>
          <w:kern w:val="2"/>
          <w:sz w:val="32"/>
          <w:szCs w:val="32"/>
          <w:highlight w:val="none"/>
        </w:rPr>
        <w:t>等违法行为。</w:t>
      </w:r>
    </w:p>
    <w:p>
      <w:pPr>
        <w:pStyle w:val="8"/>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jc w:val="both"/>
        <w:textAlignment w:val="auto"/>
        <w:rPr>
          <w:rFonts w:ascii="仿宋_GB2312" w:eastAsia="仿宋_GB2312" w:cs="Times New Roman"/>
          <w:color w:val="auto"/>
          <w:kern w:val="2"/>
          <w:sz w:val="32"/>
          <w:szCs w:val="32"/>
          <w:highlight w:val="none"/>
        </w:rPr>
      </w:pPr>
      <w:r>
        <w:rPr>
          <w:rFonts w:ascii="仿宋_GB2312" w:eastAsia="仿宋_GB2312" w:cs="Times New Roman"/>
          <w:color w:val="auto"/>
          <w:kern w:val="2"/>
          <w:sz w:val="32"/>
          <w:szCs w:val="32"/>
          <w:highlight w:val="none"/>
        </w:rPr>
        <w:t>7</w:t>
      </w:r>
      <w:r>
        <w:rPr>
          <w:rFonts w:hint="eastAsia" w:ascii="仿宋_GB2312" w:eastAsia="仿宋_GB2312" w:cs="Times New Roman"/>
          <w:color w:val="auto"/>
          <w:kern w:val="2"/>
          <w:sz w:val="32"/>
          <w:szCs w:val="32"/>
          <w:highlight w:val="none"/>
          <w:lang w:val="en-US" w:eastAsia="zh-CN"/>
        </w:rPr>
        <w:t>.市</w:t>
      </w:r>
      <w:r>
        <w:rPr>
          <w:rFonts w:hint="eastAsia" w:ascii="仿宋_GB2312" w:eastAsia="仿宋_GB2312" w:cs="Times New Roman"/>
          <w:color w:val="auto"/>
          <w:kern w:val="2"/>
          <w:sz w:val="32"/>
          <w:szCs w:val="32"/>
          <w:highlight w:val="none"/>
        </w:rPr>
        <w:t>自然资源和规划</w:t>
      </w:r>
      <w:r>
        <w:rPr>
          <w:rFonts w:hint="eastAsia" w:ascii="仿宋_GB2312" w:eastAsia="仿宋_GB2312" w:cs="Times New Roman"/>
          <w:color w:val="auto"/>
          <w:kern w:val="2"/>
          <w:sz w:val="32"/>
          <w:szCs w:val="32"/>
          <w:highlight w:val="none"/>
          <w:lang w:eastAsia="zh-CN"/>
        </w:rPr>
        <w:t>局</w:t>
      </w:r>
      <w:r>
        <w:rPr>
          <w:rFonts w:hint="eastAsia" w:ascii="仿宋_GB2312" w:eastAsia="仿宋_GB2312" w:cs="Times New Roman"/>
          <w:color w:val="auto"/>
          <w:kern w:val="2"/>
          <w:sz w:val="32"/>
          <w:szCs w:val="32"/>
          <w:highlight w:val="none"/>
        </w:rPr>
        <w:t>负责渣土</w:t>
      </w:r>
      <w:r>
        <w:rPr>
          <w:rFonts w:hint="eastAsia" w:ascii="仿宋_GB2312" w:eastAsia="仿宋_GB2312" w:cs="Times New Roman"/>
          <w:color w:val="auto"/>
          <w:kern w:val="2"/>
          <w:sz w:val="32"/>
          <w:szCs w:val="32"/>
          <w:highlight w:val="none"/>
          <w:lang w:eastAsia="zh-CN"/>
        </w:rPr>
        <w:t>（泥浆）</w:t>
      </w:r>
      <w:r>
        <w:rPr>
          <w:rFonts w:hint="eastAsia" w:ascii="仿宋_GB2312" w:eastAsia="仿宋_GB2312" w:cs="Times New Roman"/>
          <w:color w:val="auto"/>
          <w:kern w:val="2"/>
          <w:sz w:val="32"/>
          <w:szCs w:val="32"/>
          <w:highlight w:val="none"/>
        </w:rPr>
        <w:t>处置和中转、消纳场所的选址、规划及用地报批审核等工作，督促国有储备土地等场地平整项目工程渣土规范化管理，重点负责查处在耕地上倾倒渣土</w:t>
      </w:r>
      <w:r>
        <w:rPr>
          <w:rFonts w:hint="eastAsia" w:ascii="仿宋_GB2312" w:eastAsia="仿宋_GB2312" w:cs="Times New Roman"/>
          <w:color w:val="auto"/>
          <w:kern w:val="2"/>
          <w:sz w:val="32"/>
          <w:szCs w:val="32"/>
          <w:highlight w:val="none"/>
          <w:lang w:eastAsia="zh-CN"/>
        </w:rPr>
        <w:t>（泥浆）</w:t>
      </w:r>
      <w:r>
        <w:rPr>
          <w:rFonts w:hint="eastAsia" w:ascii="仿宋_GB2312" w:eastAsia="仿宋_GB2312" w:cs="Times New Roman"/>
          <w:color w:val="auto"/>
          <w:kern w:val="2"/>
          <w:sz w:val="32"/>
          <w:szCs w:val="32"/>
          <w:highlight w:val="none"/>
        </w:rPr>
        <w:t>等违法行为。</w:t>
      </w:r>
    </w:p>
    <w:p>
      <w:pPr>
        <w:pStyle w:val="8"/>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textAlignment w:val="auto"/>
        <w:rPr>
          <w:rFonts w:hint="default"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8.发改、经信、财政、农业农村等部门根据各自职责履职尽责，共同做好工程渣土</w:t>
      </w:r>
      <w:r>
        <w:rPr>
          <w:rFonts w:hint="eastAsia" w:ascii="仿宋_GB2312" w:eastAsia="仿宋_GB2312" w:cs="Times New Roman"/>
          <w:color w:val="auto"/>
          <w:kern w:val="2"/>
          <w:sz w:val="32"/>
          <w:szCs w:val="32"/>
          <w:highlight w:val="none"/>
          <w:lang w:eastAsia="zh-CN"/>
        </w:rPr>
        <w:t>（泥浆）处置管理工作。</w:t>
      </w:r>
    </w:p>
    <w:p>
      <w:pPr>
        <w:pStyle w:val="8"/>
        <w:keepNext w:val="0"/>
        <w:keepLines w:val="0"/>
        <w:pageBreakBefore w:val="0"/>
        <w:shd w:val="clear" w:color="auto" w:fill="FFFFFF"/>
        <w:kinsoku/>
        <w:wordWrap/>
        <w:overflowPunct/>
        <w:topLinePunct w:val="0"/>
        <w:autoSpaceDE/>
        <w:autoSpaceDN/>
        <w:bidi w:val="0"/>
        <w:adjustRightInd/>
        <w:spacing w:before="0" w:beforeAutospacing="0" w:after="0" w:afterAutospacing="0" w:line="560" w:lineRule="exact"/>
        <w:ind w:firstLine="640" w:firstLineChars="200"/>
        <w:textAlignment w:val="auto"/>
        <w:rPr>
          <w:rFonts w:ascii="Times New Roman" w:hAnsi="Times New Roman" w:eastAsia="仿宋_GB2312" w:cs="Times New Roman"/>
          <w:color w:val="auto"/>
          <w:kern w:val="2"/>
          <w:sz w:val="32"/>
          <w:szCs w:val="32"/>
          <w:highlight w:val="none"/>
        </w:rPr>
      </w:pPr>
      <w:r>
        <w:rPr>
          <w:rFonts w:hint="eastAsia" w:ascii="Times New Roman" w:hAnsi="Times New Roman" w:eastAsia="仿宋_GB2312" w:cs="Times New Roman"/>
          <w:color w:val="auto"/>
          <w:kern w:val="2"/>
          <w:sz w:val="32"/>
          <w:szCs w:val="32"/>
          <w:highlight w:val="none"/>
          <w:lang w:eastAsia="zh-CN"/>
        </w:rPr>
        <w:t>市</w:t>
      </w:r>
      <w:r>
        <w:rPr>
          <w:rFonts w:hint="eastAsia" w:ascii="Times New Roman" w:hAnsi="Times New Roman" w:eastAsia="仿宋_GB2312" w:cs="Times New Roman"/>
          <w:color w:val="auto"/>
          <w:kern w:val="2"/>
          <w:sz w:val="32"/>
          <w:szCs w:val="32"/>
          <w:highlight w:val="none"/>
        </w:rPr>
        <w:t>渣土办要</w:t>
      </w:r>
      <w:r>
        <w:rPr>
          <w:rFonts w:hint="eastAsia" w:ascii="仿宋_GB2312" w:eastAsia="仿宋_GB2312"/>
          <w:color w:val="auto"/>
          <w:sz w:val="32"/>
          <w:szCs w:val="32"/>
          <w:highlight w:val="none"/>
        </w:rPr>
        <w:t>联合</w:t>
      </w:r>
      <w:r>
        <w:rPr>
          <w:rFonts w:hint="eastAsia" w:ascii="Times New Roman" w:hAnsi="Times New Roman" w:eastAsia="仿宋_GB2312"/>
          <w:color w:val="auto"/>
          <w:sz w:val="32"/>
          <w:szCs w:val="32"/>
          <w:highlight w:val="none"/>
        </w:rPr>
        <w:t>公安、自然资源和规划</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建设</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交通、</w:t>
      </w:r>
      <w:r>
        <w:rPr>
          <w:rFonts w:hint="eastAsia" w:ascii="Times New Roman" w:hAnsi="Times New Roman" w:eastAsia="仿宋_GB2312"/>
          <w:color w:val="auto"/>
          <w:sz w:val="32"/>
          <w:szCs w:val="32"/>
          <w:highlight w:val="none"/>
          <w:lang w:eastAsia="zh-CN"/>
        </w:rPr>
        <w:t>水利、综合执法</w:t>
      </w:r>
      <w:r>
        <w:rPr>
          <w:rFonts w:hint="eastAsia" w:ascii="Times New Roman" w:hAnsi="Times New Roman" w:eastAsia="仿宋_GB2312"/>
          <w:color w:val="auto"/>
          <w:sz w:val="32"/>
          <w:szCs w:val="32"/>
          <w:highlight w:val="none"/>
        </w:rPr>
        <w:t>、生态环境等部门</w:t>
      </w:r>
      <w:r>
        <w:rPr>
          <w:rFonts w:hint="eastAsia" w:ascii="仿宋_GB2312" w:eastAsia="仿宋_GB2312"/>
          <w:color w:val="auto"/>
          <w:sz w:val="32"/>
          <w:szCs w:val="32"/>
          <w:highlight w:val="none"/>
        </w:rPr>
        <w:t>定期组织开展专项检查。</w:t>
      </w:r>
    </w:p>
    <w:p>
      <w:pPr>
        <w:keepNext w:val="0"/>
        <w:keepLines w:val="0"/>
        <w:pageBreakBefore w:val="0"/>
        <w:kinsoku/>
        <w:wordWrap/>
        <w:overflowPunct/>
        <w:topLinePunct w:val="0"/>
        <w:autoSpaceDE/>
        <w:autoSpaceDN/>
        <w:bidi w:val="0"/>
        <w:adjustRightInd/>
        <w:spacing w:line="560" w:lineRule="exact"/>
        <w:ind w:firstLine="660"/>
        <w:textAlignment w:val="auto"/>
        <w:rPr>
          <w:rFonts w:ascii="仿宋_GB2312" w:hAnsi="仿宋_GB2312" w:eastAsia="仿宋_GB2312" w:cs="仿宋_GB2312"/>
          <w:color w:val="auto"/>
          <w:sz w:val="32"/>
          <w:szCs w:val="32"/>
          <w:highlight w:val="none"/>
        </w:rPr>
      </w:pPr>
      <w:r>
        <w:rPr>
          <w:rFonts w:hint="eastAsia" w:ascii="黑体" w:hAnsi="黑体" w:eastAsia="黑体" w:cs="宋体"/>
          <w:color w:val="auto"/>
          <w:kern w:val="0"/>
          <w:sz w:val="32"/>
          <w:szCs w:val="32"/>
          <w:highlight w:val="none"/>
        </w:rPr>
        <w:t>四、工作要求</w:t>
      </w:r>
    </w:p>
    <w:p>
      <w:pPr>
        <w:pStyle w:val="8"/>
        <w:keepNext w:val="0"/>
        <w:keepLines w:val="0"/>
        <w:pageBreakBefore w:val="0"/>
        <w:kinsoku/>
        <w:wordWrap/>
        <w:overflowPunct/>
        <w:topLinePunct w:val="0"/>
        <w:autoSpaceDE/>
        <w:autoSpaceDN/>
        <w:bidi w:val="0"/>
        <w:adjustRightInd/>
        <w:spacing w:before="0" w:beforeAutospacing="0" w:after="0" w:afterAutospacing="0" w:line="560" w:lineRule="exact"/>
        <w:ind w:firstLine="800" w:firstLineChars="250"/>
        <w:textAlignment w:val="auto"/>
        <w:rPr>
          <w:rFonts w:ascii="仿宋_GB2312" w:hAnsi="仿宋_GB2312" w:eastAsia="仿宋_GB2312" w:cs="仿宋_GB2312"/>
          <w:color w:val="auto"/>
          <w:sz w:val="32"/>
          <w:szCs w:val="32"/>
          <w:highlight w:val="none"/>
        </w:rPr>
      </w:pPr>
      <w:r>
        <w:rPr>
          <w:rFonts w:ascii="楷体_GB2312" w:hAnsi="楷体_GB2312" w:eastAsia="楷体_GB2312" w:cs="楷体_GB2312"/>
          <w:bCs/>
          <w:color w:val="auto"/>
          <w:sz w:val="32"/>
          <w:szCs w:val="32"/>
          <w:highlight w:val="none"/>
        </w:rPr>
        <w:t>(</w:t>
      </w:r>
      <w:r>
        <w:rPr>
          <w:rFonts w:hint="eastAsia" w:ascii="楷体_GB2312" w:hAnsi="楷体_GB2312" w:eastAsia="楷体_GB2312" w:cs="楷体_GB2312"/>
          <w:bCs/>
          <w:color w:val="auto"/>
          <w:sz w:val="32"/>
          <w:szCs w:val="32"/>
          <w:highlight w:val="none"/>
        </w:rPr>
        <w:t>一</w:t>
      </w:r>
      <w:r>
        <w:rPr>
          <w:rFonts w:ascii="楷体_GB2312" w:hAnsi="楷体_GB2312" w:eastAsia="楷体_GB2312" w:cs="楷体_GB2312"/>
          <w:bCs/>
          <w:color w:val="auto"/>
          <w:sz w:val="32"/>
          <w:szCs w:val="32"/>
          <w:highlight w:val="none"/>
        </w:rPr>
        <w:t>)</w:t>
      </w:r>
      <w:r>
        <w:rPr>
          <w:rFonts w:hint="eastAsia" w:ascii="楷体_GB2312" w:hAnsi="楷体_GB2312" w:eastAsia="楷体_GB2312" w:cs="楷体_GB2312"/>
          <w:bCs/>
          <w:color w:val="auto"/>
          <w:sz w:val="32"/>
          <w:szCs w:val="32"/>
          <w:highlight w:val="none"/>
        </w:rPr>
        <w:t>加强组织领导，落实责任。</w:t>
      </w:r>
      <w:r>
        <w:rPr>
          <w:rFonts w:hint="eastAsia" w:ascii="仿宋_GB2312" w:hAnsi="Times New Roman" w:eastAsia="仿宋_GB2312" w:cs="Times New Roman"/>
          <w:color w:val="auto"/>
          <w:sz w:val="32"/>
          <w:szCs w:val="32"/>
          <w:highlight w:val="none"/>
        </w:rPr>
        <w:t>市政府成立</w:t>
      </w:r>
      <w:r>
        <w:rPr>
          <w:rFonts w:hint="eastAsia" w:ascii="仿宋_GB2312" w:hAnsi="Times New Roman" w:eastAsia="仿宋_GB2312" w:cs="Times New Roman"/>
          <w:color w:val="auto"/>
          <w:sz w:val="32"/>
          <w:szCs w:val="32"/>
          <w:highlight w:val="none"/>
          <w:lang w:eastAsia="zh-CN"/>
        </w:rPr>
        <w:t>嵊州</w:t>
      </w:r>
      <w:r>
        <w:rPr>
          <w:rFonts w:hint="eastAsia" w:ascii="仿宋_GB2312" w:hAnsi="Times New Roman" w:eastAsia="仿宋_GB2312" w:cs="Times New Roman"/>
          <w:color w:val="auto"/>
          <w:sz w:val="32"/>
          <w:szCs w:val="32"/>
          <w:highlight w:val="none"/>
        </w:rPr>
        <w:t>市工程渣土</w:t>
      </w:r>
      <w:r>
        <w:rPr>
          <w:rFonts w:hint="eastAsia" w:ascii="仿宋_GB2312" w:eastAsia="仿宋_GB2312" w:cs="Times New Roman"/>
          <w:color w:val="auto"/>
          <w:kern w:val="2"/>
          <w:sz w:val="32"/>
          <w:szCs w:val="32"/>
          <w:highlight w:val="none"/>
          <w:lang w:eastAsia="zh-CN"/>
        </w:rPr>
        <w:t>（泥浆）</w:t>
      </w:r>
      <w:r>
        <w:rPr>
          <w:rFonts w:hint="eastAsia" w:ascii="仿宋_GB2312" w:hAnsi="Times New Roman" w:eastAsia="仿宋_GB2312" w:cs="Times New Roman"/>
          <w:color w:val="auto"/>
          <w:sz w:val="32"/>
          <w:szCs w:val="32"/>
          <w:highlight w:val="none"/>
        </w:rPr>
        <w:t>处置管理领导小组</w:t>
      </w:r>
      <w:r>
        <w:rPr>
          <w:rFonts w:hint="eastAsia" w:ascii="仿宋_GB2312" w:hAnsi="Times New Roman" w:eastAsia="仿宋_GB2312" w:cs="Times New Roman"/>
          <w:color w:val="auto"/>
          <w:sz w:val="32"/>
          <w:szCs w:val="32"/>
          <w:highlight w:val="none"/>
          <w:lang w:eastAsia="zh-CN"/>
        </w:rPr>
        <w:t>，由分管市领导任组长，</w:t>
      </w:r>
      <w:r>
        <w:rPr>
          <w:rFonts w:hint="eastAsia" w:ascii="仿宋_GB2312" w:eastAsia="仿宋_GB2312"/>
          <w:color w:val="auto"/>
          <w:sz w:val="32"/>
          <w:szCs w:val="32"/>
          <w:highlight w:val="none"/>
        </w:rPr>
        <w:t>市发改局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市经信局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市公安局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市财政局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市自然资源局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市建设局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市交通运输局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市水利局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市农业农村局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市综合执法局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市生态环境</w:t>
      </w:r>
      <w:r>
        <w:rPr>
          <w:rFonts w:hint="eastAsia" w:ascii="仿宋_GB2312" w:eastAsia="仿宋_GB2312"/>
          <w:color w:val="auto"/>
          <w:sz w:val="32"/>
          <w:szCs w:val="32"/>
          <w:highlight w:val="none"/>
          <w:lang w:eastAsia="zh-CN"/>
        </w:rPr>
        <w:t>分</w:t>
      </w:r>
      <w:r>
        <w:rPr>
          <w:rFonts w:hint="eastAsia" w:ascii="仿宋_GB2312" w:eastAsia="仿宋_GB2312"/>
          <w:color w:val="auto"/>
          <w:sz w:val="32"/>
          <w:szCs w:val="32"/>
          <w:highlight w:val="none"/>
        </w:rPr>
        <w:t>局</w:t>
      </w:r>
      <w:r>
        <w:rPr>
          <w:rFonts w:hint="eastAsia" w:ascii="仿宋_GB2312" w:hAnsi="Times New Roman" w:eastAsia="仿宋_GB2312" w:cs="Times New Roman"/>
          <w:color w:val="auto"/>
          <w:sz w:val="32"/>
          <w:szCs w:val="32"/>
          <w:highlight w:val="none"/>
        </w:rPr>
        <w:t>等部门及各</w:t>
      </w:r>
      <w:r>
        <w:rPr>
          <w:rFonts w:hint="eastAsia" w:ascii="仿宋_GB2312" w:hAnsi="Times New Roman" w:eastAsia="仿宋_GB2312" w:cs="Times New Roman"/>
          <w:color w:val="auto"/>
          <w:sz w:val="32"/>
          <w:szCs w:val="32"/>
          <w:highlight w:val="none"/>
          <w:lang w:eastAsia="zh-CN"/>
        </w:rPr>
        <w:t>街道</w:t>
      </w:r>
      <w:r>
        <w:rPr>
          <w:rFonts w:hint="eastAsia" w:ascii="仿宋_GB2312" w:hAnsi="Times New Roman" w:eastAsia="仿宋_GB2312" w:cs="Times New Roman"/>
          <w:color w:val="auto"/>
          <w:sz w:val="32"/>
          <w:szCs w:val="32"/>
          <w:highlight w:val="none"/>
        </w:rPr>
        <w:t>分管领导为领导小组成员。领导小组下设办公室（简称“市渣土办”），办公室设在市综合行政执法局。</w:t>
      </w:r>
      <w:r>
        <w:rPr>
          <w:rFonts w:hint="eastAsia" w:ascii="仿宋_GB2312" w:hAnsi="Times New Roman" w:eastAsia="仿宋_GB2312" w:cs="Times New Roman"/>
          <w:color w:val="auto"/>
          <w:sz w:val="32"/>
          <w:szCs w:val="32"/>
          <w:highlight w:val="none"/>
          <w:lang w:eastAsia="zh-CN"/>
        </w:rPr>
        <w:t>领导小组要</w:t>
      </w:r>
      <w:r>
        <w:rPr>
          <w:rFonts w:hint="eastAsia" w:ascii="仿宋_GB2312" w:hAnsi="仿宋_GB2312" w:eastAsia="仿宋_GB2312" w:cs="仿宋_GB2312"/>
          <w:color w:val="auto"/>
          <w:sz w:val="32"/>
          <w:szCs w:val="32"/>
          <w:highlight w:val="none"/>
        </w:rPr>
        <w:t>认真贯彻落实《</w:t>
      </w:r>
      <w:r>
        <w:rPr>
          <w:rFonts w:hint="eastAsia" w:ascii="仿宋_GB2312" w:hAnsi="仿宋_GB2312" w:eastAsia="仿宋_GB2312" w:cs="仿宋_GB2312"/>
          <w:color w:val="auto"/>
          <w:sz w:val="32"/>
          <w:szCs w:val="32"/>
          <w:highlight w:val="none"/>
          <w:lang w:eastAsia="zh-CN"/>
        </w:rPr>
        <w:t>嵊州</w:t>
      </w:r>
      <w:r>
        <w:rPr>
          <w:rFonts w:hint="eastAsia" w:ascii="仿宋_GB2312" w:hAnsi="仿宋_GB2312" w:eastAsia="仿宋_GB2312" w:cs="仿宋_GB2312"/>
          <w:color w:val="auto"/>
          <w:sz w:val="32"/>
          <w:szCs w:val="32"/>
          <w:highlight w:val="none"/>
        </w:rPr>
        <w:t>市工程渣土处置管理办法》</w:t>
      </w:r>
      <w:r>
        <w:rPr>
          <w:rFonts w:hint="eastAsia" w:ascii="仿宋_GB2312" w:hAnsi="仿宋_GB2312" w:eastAsia="仿宋_GB2312" w:cs="仿宋_GB2312"/>
          <w:color w:val="auto"/>
          <w:sz w:val="32"/>
          <w:szCs w:val="32"/>
          <w:highlight w:val="none"/>
          <w:lang w:eastAsia="zh-CN"/>
        </w:rPr>
        <w:t>及上级有关工程渣土处置管理规定</w:t>
      </w:r>
      <w:r>
        <w:rPr>
          <w:rFonts w:hint="eastAsia" w:ascii="仿宋_GB2312" w:hAnsi="仿宋_GB2312" w:eastAsia="仿宋_GB2312" w:cs="仿宋_GB2312"/>
          <w:color w:val="auto"/>
          <w:sz w:val="32"/>
          <w:szCs w:val="32"/>
          <w:highlight w:val="none"/>
        </w:rPr>
        <w:t>，</w:t>
      </w:r>
      <w:r>
        <w:rPr>
          <w:rFonts w:hint="eastAsia" w:ascii="仿宋_GB2312" w:eastAsia="仿宋_GB2312"/>
          <w:color w:val="auto"/>
          <w:sz w:val="32"/>
          <w:szCs w:val="32"/>
          <w:highlight w:val="none"/>
        </w:rPr>
        <w:t>必要时</w:t>
      </w:r>
      <w:r>
        <w:rPr>
          <w:rFonts w:hint="eastAsia" w:ascii="仿宋_GB2312" w:eastAsia="仿宋_GB2312"/>
          <w:color w:val="auto"/>
          <w:sz w:val="32"/>
          <w:szCs w:val="32"/>
          <w:highlight w:val="none"/>
          <w:lang w:eastAsia="zh-CN"/>
        </w:rPr>
        <w:t>可</w:t>
      </w:r>
      <w:r>
        <w:rPr>
          <w:rFonts w:hint="eastAsia" w:ascii="仿宋_GB2312" w:eastAsia="仿宋_GB2312"/>
          <w:color w:val="auto"/>
          <w:sz w:val="32"/>
          <w:szCs w:val="32"/>
          <w:highlight w:val="none"/>
        </w:rPr>
        <w:t>抽调小组各成员单位人员集中办公，实行实体化运作，坚持“减量化、资源化、无害化和谁产生、谁承担处置责任”的原则，切实加强辖区内工程渣土处置管理工作。</w:t>
      </w:r>
    </w:p>
    <w:p>
      <w:pPr>
        <w:pStyle w:val="8"/>
        <w:keepNext w:val="0"/>
        <w:keepLines w:val="0"/>
        <w:pageBreakBefore w:val="0"/>
        <w:kinsoku/>
        <w:wordWrap/>
        <w:overflowPunct/>
        <w:topLinePunct w:val="0"/>
        <w:autoSpaceDE/>
        <w:autoSpaceDN/>
        <w:bidi w:val="0"/>
        <w:adjustRightInd/>
        <w:spacing w:before="0" w:beforeAutospacing="0" w:after="0" w:afterAutospacing="0" w:line="560" w:lineRule="exact"/>
        <w:ind w:firstLine="800" w:firstLineChars="250"/>
        <w:textAlignment w:val="auto"/>
        <w:rPr>
          <w:color w:val="auto"/>
          <w:highlight w:val="none"/>
        </w:rPr>
      </w:pPr>
      <w:r>
        <w:rPr>
          <w:rFonts w:hint="eastAsia" w:ascii="仿宋_GB2312" w:hAnsi="仿宋_GB2312" w:eastAsia="仿宋_GB2312" w:cs="仿宋_GB2312"/>
          <w:color w:val="auto"/>
          <w:sz w:val="32"/>
          <w:szCs w:val="32"/>
          <w:highlight w:val="none"/>
        </w:rPr>
        <w:t>市渣土办负责</w:t>
      </w:r>
      <w:r>
        <w:rPr>
          <w:rFonts w:hint="eastAsia" w:ascii="仿宋_GB2312" w:hAnsi="仿宋_GB2312" w:eastAsia="仿宋_GB2312" w:cs="仿宋_GB2312"/>
          <w:color w:val="auto"/>
          <w:sz w:val="32"/>
          <w:szCs w:val="32"/>
          <w:highlight w:val="none"/>
          <w:lang w:eastAsia="zh-CN"/>
        </w:rPr>
        <w:t>督促落实</w:t>
      </w:r>
      <w:r>
        <w:rPr>
          <w:rFonts w:hint="eastAsia" w:ascii="仿宋_GB2312" w:hAnsi="仿宋_GB2312" w:eastAsia="仿宋_GB2312" w:cs="仿宋_GB2312"/>
          <w:color w:val="auto"/>
          <w:sz w:val="32"/>
          <w:szCs w:val="32"/>
          <w:highlight w:val="none"/>
        </w:rPr>
        <w:t>辖区内施工现场、渣土</w:t>
      </w:r>
      <w:r>
        <w:rPr>
          <w:rFonts w:hint="eastAsia" w:ascii="仿宋_GB2312" w:hAnsi="仿宋_GB2312" w:eastAsia="仿宋_GB2312" w:cs="仿宋_GB2312"/>
          <w:color w:val="auto"/>
          <w:sz w:val="32"/>
          <w:szCs w:val="32"/>
          <w:highlight w:val="none"/>
          <w:lang w:eastAsia="zh-CN"/>
        </w:rPr>
        <w:t>（泥浆）</w:t>
      </w:r>
      <w:r>
        <w:rPr>
          <w:rFonts w:hint="eastAsia" w:ascii="仿宋_GB2312" w:hAnsi="仿宋_GB2312" w:eastAsia="仿宋_GB2312" w:cs="仿宋_GB2312"/>
          <w:color w:val="auto"/>
          <w:sz w:val="32"/>
          <w:szCs w:val="32"/>
          <w:highlight w:val="none"/>
        </w:rPr>
        <w:t>运输车辆、消纳场所等监管环节</w:t>
      </w:r>
      <w:r>
        <w:rPr>
          <w:rFonts w:hint="eastAsia" w:ascii="仿宋_GB2312" w:hAnsi="仿宋_GB2312" w:eastAsia="仿宋_GB2312" w:cs="仿宋_GB2312"/>
          <w:color w:val="auto"/>
          <w:sz w:val="32"/>
          <w:szCs w:val="32"/>
          <w:highlight w:val="none"/>
          <w:lang w:eastAsia="zh-CN"/>
        </w:rPr>
        <w:t>安装</w:t>
      </w:r>
      <w:r>
        <w:rPr>
          <w:rFonts w:hint="eastAsia" w:ascii="仿宋_GB2312" w:hAnsi="仿宋_GB2312" w:eastAsia="仿宋_GB2312" w:cs="仿宋_GB2312"/>
          <w:color w:val="auto"/>
          <w:sz w:val="32"/>
          <w:szCs w:val="32"/>
          <w:highlight w:val="none"/>
        </w:rPr>
        <w:t>在线监测设备，并</w:t>
      </w:r>
      <w:r>
        <w:rPr>
          <w:rFonts w:hint="eastAsia" w:ascii="仿宋_GB2312" w:hAnsi="仿宋_GB2312" w:eastAsia="仿宋_GB2312" w:cs="仿宋_GB2312"/>
          <w:color w:val="auto"/>
          <w:sz w:val="32"/>
          <w:szCs w:val="32"/>
          <w:highlight w:val="none"/>
          <w:lang w:eastAsia="zh-CN"/>
        </w:rPr>
        <w:t>将全市</w:t>
      </w:r>
      <w:r>
        <w:rPr>
          <w:rFonts w:hint="eastAsia" w:ascii="仿宋_GB2312" w:hAnsi="仿宋_GB2312" w:eastAsia="仿宋_GB2312" w:cs="仿宋_GB2312"/>
          <w:color w:val="auto"/>
          <w:sz w:val="32"/>
          <w:szCs w:val="32"/>
          <w:highlight w:val="none"/>
        </w:rPr>
        <w:t>企业数量（按新标准统计）、车辆、消纳场所、施工项目等基础数据录入</w:t>
      </w:r>
      <w:r>
        <w:rPr>
          <w:rFonts w:hint="eastAsia" w:ascii="仿宋_GB2312" w:hAnsi="仿宋_GB2312" w:eastAsia="仿宋_GB2312" w:cs="仿宋_GB2312"/>
          <w:color w:val="auto"/>
          <w:sz w:val="32"/>
          <w:szCs w:val="32"/>
          <w:highlight w:val="none"/>
          <w:lang w:eastAsia="zh-CN"/>
        </w:rPr>
        <w:t>绍兴</w:t>
      </w:r>
      <w:r>
        <w:rPr>
          <w:rFonts w:hint="eastAsia" w:ascii="仿宋_GB2312" w:hAnsi="仿宋_GB2312" w:eastAsia="仿宋_GB2312" w:cs="仿宋_GB2312"/>
          <w:color w:val="auto"/>
          <w:sz w:val="32"/>
          <w:szCs w:val="32"/>
          <w:highlight w:val="none"/>
        </w:rPr>
        <w:t>市工程渣土信息化监管平台</w:t>
      </w:r>
      <w:r>
        <w:rPr>
          <w:rFonts w:hint="eastAsia" w:ascii="仿宋_GB2312" w:eastAsia="仿宋_GB2312"/>
          <w:color w:val="auto"/>
          <w:sz w:val="32"/>
          <w:szCs w:val="32"/>
          <w:highlight w:val="none"/>
        </w:rPr>
        <w:t>。</w:t>
      </w:r>
    </w:p>
    <w:p>
      <w:pPr>
        <w:keepNext w:val="0"/>
        <w:keepLines w:val="0"/>
        <w:pageBreakBefore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Cs/>
          <w:color w:val="auto"/>
          <w:sz w:val="32"/>
          <w:szCs w:val="32"/>
          <w:highlight w:val="none"/>
          <w:lang w:eastAsia="zh-CN"/>
        </w:rPr>
        <w:t>（二）</w:t>
      </w:r>
      <w:r>
        <w:rPr>
          <w:rFonts w:hint="eastAsia" w:ascii="楷体_GB2312" w:hAnsi="楷体_GB2312" w:eastAsia="楷体_GB2312" w:cs="楷体_GB2312"/>
          <w:bCs/>
          <w:color w:val="auto"/>
          <w:sz w:val="32"/>
          <w:szCs w:val="32"/>
          <w:highlight w:val="none"/>
        </w:rPr>
        <w:t>加强督查检查，严格考核。</w:t>
      </w:r>
      <w:r>
        <w:rPr>
          <w:rFonts w:hint="eastAsia" w:ascii="仿宋_GB2312" w:eastAsia="仿宋_GB2312"/>
          <w:color w:val="auto"/>
          <w:sz w:val="32"/>
          <w:szCs w:val="32"/>
          <w:highlight w:val="none"/>
          <w:lang w:eastAsia="zh-CN"/>
        </w:rPr>
        <w:t>市</w:t>
      </w:r>
      <w:r>
        <w:rPr>
          <w:rFonts w:hint="eastAsia" w:ascii="仿宋_GB2312" w:hAnsi="宋体" w:eastAsia="仿宋_GB2312" w:cs="宋体"/>
          <w:color w:val="auto"/>
          <w:kern w:val="0"/>
          <w:sz w:val="32"/>
          <w:szCs w:val="32"/>
          <w:highlight w:val="none"/>
        </w:rPr>
        <w:t>渣土办应加强</w:t>
      </w:r>
      <w:r>
        <w:rPr>
          <w:rFonts w:hint="eastAsia" w:ascii="仿宋_GB2312" w:eastAsia="仿宋_GB2312"/>
          <w:color w:val="auto"/>
          <w:sz w:val="32"/>
          <w:szCs w:val="32"/>
          <w:highlight w:val="none"/>
        </w:rPr>
        <w:t>监督考核</w:t>
      </w:r>
      <w:r>
        <w:rPr>
          <w:rFonts w:hint="eastAsia" w:ascii="仿宋_GB2312" w:hAnsi="宋体" w:eastAsia="仿宋_GB2312" w:cs="宋体"/>
          <w:color w:val="auto"/>
          <w:kern w:val="0"/>
          <w:sz w:val="32"/>
          <w:szCs w:val="32"/>
          <w:highlight w:val="none"/>
        </w:rPr>
        <w:t>，着力突出渣土领域标准化建设，重点对</w:t>
      </w:r>
      <w:r>
        <w:rPr>
          <w:rFonts w:hint="eastAsia" w:ascii="仿宋_GB2312" w:eastAsia="仿宋_GB2312"/>
          <w:color w:val="auto"/>
          <w:sz w:val="32"/>
          <w:szCs w:val="32"/>
          <w:highlight w:val="none"/>
        </w:rPr>
        <w:t>市场准入、企业管理、运输市场、施工现场、运输过程、消纳处置等六个方面进行管理</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kern w:val="0"/>
          <w:sz w:val="32"/>
          <w:szCs w:val="32"/>
          <w:highlight w:val="none"/>
        </w:rPr>
        <w:t>推进渣土</w:t>
      </w:r>
      <w:r>
        <w:rPr>
          <w:rFonts w:hint="eastAsia" w:ascii="仿宋_GB2312" w:hAnsi="仿宋_GB2312" w:eastAsia="仿宋_GB2312" w:cs="仿宋_GB2312"/>
          <w:color w:val="auto"/>
          <w:sz w:val="32"/>
          <w:szCs w:val="32"/>
          <w:highlight w:val="none"/>
          <w:lang w:eastAsia="zh-CN"/>
        </w:rPr>
        <w:t>（泥浆）</w:t>
      </w:r>
      <w:r>
        <w:rPr>
          <w:rFonts w:hint="eastAsia" w:ascii="仿宋_GB2312" w:hAnsi="仿宋_GB2312" w:eastAsia="仿宋_GB2312" w:cs="仿宋_GB2312"/>
          <w:color w:val="auto"/>
          <w:kern w:val="0"/>
          <w:sz w:val="32"/>
          <w:szCs w:val="32"/>
          <w:highlight w:val="none"/>
        </w:rPr>
        <w:t>运输企业诚信管理，按照《绍兴市工程渣土</w:t>
      </w:r>
      <w:r>
        <w:rPr>
          <w:rFonts w:hint="eastAsia" w:ascii="仿宋_GB2312" w:hAnsi="仿宋_GB2312" w:eastAsia="仿宋_GB2312" w:cs="仿宋_GB2312"/>
          <w:color w:val="auto"/>
          <w:sz w:val="32"/>
          <w:szCs w:val="32"/>
          <w:highlight w:val="none"/>
          <w:lang w:eastAsia="zh-CN"/>
        </w:rPr>
        <w:t>（泥浆）</w:t>
      </w:r>
      <w:r>
        <w:rPr>
          <w:rFonts w:hint="eastAsia" w:ascii="仿宋_GB2312" w:hAnsi="仿宋_GB2312" w:eastAsia="仿宋_GB2312" w:cs="仿宋_GB2312"/>
          <w:color w:val="auto"/>
          <w:kern w:val="0"/>
          <w:sz w:val="32"/>
          <w:szCs w:val="32"/>
          <w:highlight w:val="none"/>
        </w:rPr>
        <w:t>运输企业信用评价考核办法》</w:t>
      </w:r>
      <w:r>
        <w:rPr>
          <w:rFonts w:hint="eastAsia" w:ascii="仿宋_GB2312" w:hAnsi="仿宋_GB2312" w:eastAsia="仿宋_GB2312" w:cs="仿宋_GB2312"/>
          <w:color w:val="auto"/>
          <w:kern w:val="0"/>
          <w:sz w:val="32"/>
          <w:szCs w:val="32"/>
          <w:highlight w:val="none"/>
          <w:lang w:eastAsia="zh-CN"/>
        </w:rPr>
        <w:t>（试行）</w:t>
      </w:r>
      <w:r>
        <w:rPr>
          <w:rFonts w:hint="eastAsia" w:ascii="仿宋_GB2312" w:hAnsi="仿宋_GB2312" w:eastAsia="仿宋_GB2312" w:cs="仿宋_GB2312"/>
          <w:color w:val="auto"/>
          <w:kern w:val="0"/>
          <w:sz w:val="32"/>
          <w:szCs w:val="32"/>
          <w:highlight w:val="none"/>
        </w:rPr>
        <w:t>，加强对企业考核，实行驾驶人员、运输工具、运营企业统一监管，对失信违法经营者采取重点监管、部门联合惩戒、列入黑名单等方式予以限制，引导行业合法有序、规范经营</w:t>
      </w:r>
      <w:r>
        <w:rPr>
          <w:rFonts w:hint="eastAsia" w:ascii="仿宋_GB2312" w:hAnsi="仿宋_GB2312" w:eastAsia="仿宋_GB2312" w:cs="仿宋_GB2312"/>
          <w:color w:val="auto"/>
          <w:sz w:val="32"/>
          <w:szCs w:val="32"/>
          <w:highlight w:val="none"/>
        </w:rPr>
        <w:t>。</w:t>
      </w:r>
    </w:p>
    <w:p>
      <w:pPr>
        <w:keepNext w:val="0"/>
        <w:keepLines w:val="0"/>
        <w:pageBreakBefore w:val="0"/>
        <w:numPr>
          <w:ilvl w:val="0"/>
          <w:numId w:val="0"/>
        </w:numPr>
        <w:kinsoku/>
        <w:wordWrap/>
        <w:overflowPunct/>
        <w:topLinePunct w:val="0"/>
        <w:autoSpaceDE/>
        <w:autoSpaceDN/>
        <w:bidi w:val="0"/>
        <w:adjustRightInd/>
        <w:spacing w:line="560" w:lineRule="exact"/>
        <w:textAlignment w:val="auto"/>
        <w:rPr>
          <w:rFonts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 xml:space="preserve">    </w:t>
      </w:r>
      <w:r>
        <w:rPr>
          <w:rFonts w:hint="eastAsia" w:ascii="楷体_GB2312" w:hAnsi="楷体_GB2312" w:eastAsia="楷体_GB2312" w:cs="楷体_GB2312"/>
          <w:bCs/>
          <w:color w:val="auto"/>
          <w:sz w:val="32"/>
          <w:szCs w:val="32"/>
          <w:highlight w:val="none"/>
        </w:rPr>
        <w:t>（三）完善联动机制，加强协作。</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渣土办要完善体制机制建设，从日常监督、调查取证、部门联动、执法处罚等方面不断完善联动管理机制，各部门之间要建立信息互通、信息共享的工作机制。</w:t>
      </w:r>
      <w:r>
        <w:rPr>
          <w:rFonts w:hint="eastAsia" w:ascii="仿宋_GB2312" w:hAnsi="仿宋_GB2312" w:eastAsia="仿宋_GB2312" w:cs="仿宋_GB2312"/>
          <w:color w:val="auto"/>
          <w:sz w:val="32"/>
          <w:szCs w:val="32"/>
          <w:highlight w:val="none"/>
          <w:lang w:eastAsia="zh-CN"/>
        </w:rPr>
        <w:t>市综合执法局</w:t>
      </w:r>
      <w:r>
        <w:rPr>
          <w:rFonts w:hint="eastAsia" w:ascii="仿宋_GB2312" w:hAnsi="仿宋_GB2312" w:eastAsia="仿宋_GB2312" w:cs="仿宋_GB2312"/>
          <w:color w:val="auto"/>
          <w:sz w:val="32"/>
          <w:szCs w:val="32"/>
          <w:highlight w:val="none"/>
        </w:rPr>
        <w:t>要积极组织相关职能部门定期开展联合执法行动，严厉打击</w:t>
      </w:r>
      <w:r>
        <w:rPr>
          <w:rFonts w:hint="eastAsia" w:ascii="仿宋_GB2312" w:hAnsi="仿宋_GB2312" w:eastAsia="仿宋_GB2312" w:cs="仿宋_GB2312"/>
          <w:color w:val="auto"/>
          <w:sz w:val="32"/>
          <w:szCs w:val="32"/>
          <w:highlight w:val="none"/>
          <w:lang w:eastAsia="zh-CN"/>
        </w:rPr>
        <w:t>无资质运输企业及非绍牌车辆</w:t>
      </w:r>
      <w:r>
        <w:rPr>
          <w:rFonts w:hint="eastAsia" w:ascii="仿宋_GB2312" w:hAnsi="仿宋_GB2312" w:eastAsia="仿宋_GB2312" w:cs="仿宋_GB2312"/>
          <w:color w:val="auto"/>
          <w:sz w:val="32"/>
          <w:szCs w:val="32"/>
          <w:highlight w:val="none"/>
        </w:rPr>
        <w:t>进入我市开展</w:t>
      </w:r>
      <w:r>
        <w:rPr>
          <w:rFonts w:hint="eastAsia" w:ascii="仿宋_GB2312" w:hAnsi="仿宋_GB2312" w:eastAsia="仿宋_GB2312" w:cs="仿宋_GB2312"/>
          <w:color w:val="auto"/>
          <w:sz w:val="32"/>
          <w:szCs w:val="32"/>
          <w:highlight w:val="none"/>
          <w:lang w:eastAsia="zh-CN"/>
        </w:rPr>
        <w:t>工程渣土</w:t>
      </w:r>
      <w:r>
        <w:rPr>
          <w:rFonts w:hint="eastAsia" w:ascii="仿宋_GB2312" w:hAnsi="仿宋_GB2312" w:eastAsia="仿宋_GB2312" w:cs="仿宋_GB2312"/>
          <w:color w:val="auto"/>
          <w:sz w:val="32"/>
          <w:szCs w:val="32"/>
          <w:highlight w:val="none"/>
        </w:rPr>
        <w:t>运输处置业务，对辖区内渣土运输车辆带泥上路、无证运输、抛洒滴漏、偷倒乱倒等违法违规行为依法整治。</w:t>
      </w:r>
    </w:p>
    <w:p>
      <w:pPr>
        <w:keepNext w:val="0"/>
        <w:keepLines w:val="0"/>
        <w:pageBreakBefore w:val="0"/>
        <w:kinsoku/>
        <w:wordWrap/>
        <w:overflowPunct/>
        <w:topLinePunct w:val="0"/>
        <w:autoSpaceDE/>
        <w:autoSpaceDN/>
        <w:bidi w:val="0"/>
        <w:adjustRightInd/>
        <w:spacing w:line="560" w:lineRule="exact"/>
        <w:ind w:firstLine="660"/>
        <w:textAlignment w:val="auto"/>
        <w:rPr>
          <w:rFonts w:ascii="仿宋_GB2312" w:hAnsi="仿宋_GB2312" w:eastAsia="仿宋_GB2312" w:cs="仿宋_GB2312"/>
          <w:color w:val="auto"/>
          <w:sz w:val="32"/>
          <w:szCs w:val="32"/>
          <w:highlight w:val="none"/>
        </w:rPr>
      </w:pPr>
      <w:r>
        <w:rPr>
          <w:rFonts w:hint="eastAsia" w:ascii="楷体_GB2312" w:hAnsi="楷体_GB2312" w:eastAsia="楷体_GB2312" w:cs="楷体_GB2312"/>
          <w:bCs/>
          <w:color w:val="auto"/>
          <w:sz w:val="32"/>
          <w:szCs w:val="32"/>
          <w:highlight w:val="none"/>
        </w:rPr>
        <w:t>（四）建立管理机制，确保长效。</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渣土办要建立长效管理机制，落实管理职责。</w:t>
      </w:r>
      <w:r>
        <w:rPr>
          <w:rFonts w:hint="eastAsia" w:ascii="仿宋_GB2312" w:hAnsi="仿宋_GB2312" w:eastAsia="仿宋_GB2312" w:cs="仿宋_GB2312"/>
          <w:color w:val="auto"/>
          <w:sz w:val="32"/>
          <w:szCs w:val="32"/>
          <w:highlight w:val="none"/>
          <w:lang w:eastAsia="zh-CN"/>
        </w:rPr>
        <w:t>市</w:t>
      </w:r>
      <w:r>
        <w:rPr>
          <w:rFonts w:hint="eastAsia" w:ascii="仿宋_GB2312" w:hAnsi="仿宋_GB2312" w:eastAsia="仿宋_GB2312" w:cs="仿宋_GB2312"/>
          <w:color w:val="auto"/>
          <w:sz w:val="32"/>
          <w:szCs w:val="32"/>
          <w:highlight w:val="none"/>
        </w:rPr>
        <w:t>渣土</w:t>
      </w:r>
      <w:r>
        <w:rPr>
          <w:rFonts w:hint="eastAsia" w:ascii="仿宋_GB2312" w:hAnsi="仿宋_GB2312" w:eastAsia="仿宋_GB2312" w:cs="仿宋_GB2312"/>
          <w:color w:val="auto"/>
          <w:sz w:val="32"/>
          <w:szCs w:val="32"/>
          <w:highlight w:val="none"/>
          <w:lang w:eastAsia="zh-CN"/>
        </w:rPr>
        <w:t>（泥浆）</w:t>
      </w:r>
      <w:r>
        <w:rPr>
          <w:rFonts w:hint="eastAsia" w:ascii="仿宋_GB2312" w:hAnsi="仿宋_GB2312" w:eastAsia="仿宋_GB2312" w:cs="仿宋_GB2312"/>
          <w:color w:val="auto"/>
          <w:sz w:val="32"/>
          <w:szCs w:val="32"/>
          <w:highlight w:val="none"/>
        </w:rPr>
        <w:t>行业主管部门要督导渣土运输企业规范化开展渣土</w:t>
      </w:r>
      <w:r>
        <w:rPr>
          <w:rFonts w:hint="eastAsia" w:ascii="仿宋_GB2312" w:hAnsi="仿宋_GB2312" w:eastAsia="仿宋_GB2312" w:cs="仿宋_GB2312"/>
          <w:color w:val="auto"/>
          <w:sz w:val="32"/>
          <w:szCs w:val="32"/>
          <w:highlight w:val="none"/>
          <w:lang w:eastAsia="zh-CN"/>
        </w:rPr>
        <w:t>（泥浆）</w:t>
      </w:r>
      <w:r>
        <w:rPr>
          <w:rFonts w:hint="eastAsia" w:ascii="仿宋_GB2312" w:hAnsi="仿宋_GB2312" w:eastAsia="仿宋_GB2312" w:cs="仿宋_GB2312"/>
          <w:color w:val="auto"/>
          <w:sz w:val="32"/>
          <w:szCs w:val="32"/>
          <w:highlight w:val="none"/>
        </w:rPr>
        <w:t>运输工作，维护渣土</w:t>
      </w:r>
      <w:r>
        <w:rPr>
          <w:rFonts w:hint="eastAsia" w:ascii="仿宋_GB2312" w:hAnsi="仿宋_GB2312" w:eastAsia="仿宋_GB2312" w:cs="仿宋_GB2312"/>
          <w:color w:val="auto"/>
          <w:sz w:val="32"/>
          <w:szCs w:val="32"/>
          <w:highlight w:val="none"/>
          <w:lang w:eastAsia="zh-CN"/>
        </w:rPr>
        <w:t>（泥浆）</w:t>
      </w:r>
      <w:r>
        <w:rPr>
          <w:rFonts w:hint="eastAsia" w:ascii="仿宋_GB2312" w:hAnsi="仿宋_GB2312" w:eastAsia="仿宋_GB2312" w:cs="仿宋_GB2312"/>
          <w:color w:val="auto"/>
          <w:sz w:val="32"/>
          <w:szCs w:val="32"/>
          <w:highlight w:val="none"/>
        </w:rPr>
        <w:t>运输处置市场良好环境；要督促建设单位、施工单位做好渣土</w:t>
      </w:r>
      <w:r>
        <w:rPr>
          <w:rFonts w:hint="eastAsia" w:ascii="仿宋_GB2312" w:hAnsi="仿宋_GB2312" w:eastAsia="仿宋_GB2312" w:cs="仿宋_GB2312"/>
          <w:color w:val="auto"/>
          <w:sz w:val="32"/>
          <w:szCs w:val="32"/>
          <w:highlight w:val="none"/>
          <w:lang w:eastAsia="zh-CN"/>
        </w:rPr>
        <w:t>（泥浆）</w:t>
      </w:r>
      <w:r>
        <w:rPr>
          <w:rFonts w:hint="eastAsia" w:ascii="仿宋_GB2312" w:hAnsi="仿宋_GB2312" w:eastAsia="仿宋_GB2312" w:cs="仿宋_GB2312"/>
          <w:color w:val="auto"/>
          <w:sz w:val="32"/>
          <w:szCs w:val="32"/>
          <w:highlight w:val="none"/>
        </w:rPr>
        <w:t>处置的相应职责；要检查指导消纳场的规范化建设和管理；要把渣土整治工作列为市容环境整治的重要内容，组织力量开展经常性综合整治，形成齐抓共管的高压态势，确保我市渣土</w:t>
      </w:r>
      <w:r>
        <w:rPr>
          <w:rFonts w:hint="eastAsia" w:ascii="仿宋_GB2312" w:hAnsi="仿宋_GB2312" w:eastAsia="仿宋_GB2312" w:cs="仿宋_GB2312"/>
          <w:color w:val="auto"/>
          <w:sz w:val="32"/>
          <w:szCs w:val="32"/>
          <w:highlight w:val="none"/>
          <w:lang w:eastAsia="zh-CN"/>
        </w:rPr>
        <w:t>（泥浆）</w:t>
      </w:r>
      <w:r>
        <w:rPr>
          <w:rFonts w:hint="eastAsia" w:ascii="仿宋_GB2312" w:hAnsi="仿宋_GB2312" w:eastAsia="仿宋_GB2312" w:cs="仿宋_GB2312"/>
          <w:color w:val="auto"/>
          <w:sz w:val="32"/>
          <w:szCs w:val="32"/>
          <w:highlight w:val="none"/>
        </w:rPr>
        <w:t>处置领域健康持续发展。</w:t>
      </w:r>
    </w:p>
    <w:p>
      <w:pPr>
        <w:keepNext w:val="0"/>
        <w:keepLines w:val="0"/>
        <w:pageBreakBefore w:val="0"/>
        <w:kinsoku/>
        <w:wordWrap/>
        <w:overflowPunct/>
        <w:topLinePunct w:val="0"/>
        <w:autoSpaceDE/>
        <w:autoSpaceDN/>
        <w:bidi w:val="0"/>
        <w:adjustRightInd/>
        <w:spacing w:line="560" w:lineRule="exact"/>
        <w:ind w:firstLine="660"/>
        <w:textAlignment w:val="auto"/>
        <w:rPr>
          <w:rFonts w:ascii="仿宋_GB2312" w:hAnsi="仿宋_GB2312" w:eastAsia="仿宋_GB2312" w:cs="仿宋_GB2312"/>
          <w:color w:val="auto"/>
          <w:sz w:val="32"/>
          <w:szCs w:val="32"/>
          <w:highlight w:val="none"/>
        </w:rPr>
      </w:pPr>
      <w:r>
        <w:rPr>
          <w:rFonts w:hint="eastAsia" w:ascii="楷体_GB2312" w:hAnsi="楷体_GB2312" w:eastAsia="楷体_GB2312" w:cs="楷体_GB2312"/>
          <w:bCs/>
          <w:color w:val="auto"/>
          <w:sz w:val="32"/>
          <w:szCs w:val="32"/>
          <w:highlight w:val="none"/>
        </w:rPr>
        <w:t>（五）广泛舆论宣传，强化监督。</w:t>
      </w:r>
      <w:r>
        <w:rPr>
          <w:rFonts w:hint="eastAsia" w:ascii="仿宋_GB2312" w:hAnsi="仿宋_GB2312" w:eastAsia="仿宋_GB2312" w:cs="仿宋_GB2312"/>
          <w:color w:val="auto"/>
          <w:sz w:val="32"/>
          <w:szCs w:val="32"/>
          <w:highlight w:val="none"/>
        </w:rPr>
        <w:t>要充分发挥电视台、电台、报纸等主流媒体的作用，广泛宣传工程渣土</w:t>
      </w:r>
      <w:r>
        <w:rPr>
          <w:rFonts w:hint="eastAsia" w:ascii="仿宋_GB2312" w:hAnsi="仿宋_GB2312" w:eastAsia="仿宋_GB2312" w:cs="仿宋_GB2312"/>
          <w:color w:val="auto"/>
          <w:sz w:val="32"/>
          <w:szCs w:val="32"/>
          <w:highlight w:val="none"/>
          <w:lang w:eastAsia="zh-CN"/>
        </w:rPr>
        <w:t>（泥浆）</w:t>
      </w:r>
      <w:r>
        <w:rPr>
          <w:rFonts w:hint="eastAsia" w:ascii="仿宋_GB2312" w:hAnsi="仿宋_GB2312" w:eastAsia="仿宋_GB2312" w:cs="仿宋_GB2312"/>
          <w:color w:val="auto"/>
          <w:sz w:val="32"/>
          <w:szCs w:val="32"/>
          <w:highlight w:val="none"/>
        </w:rPr>
        <w:t>车辆运输管理的法律法规、政策以及工程车辆超载超限、抛洒滴漏、乱倒渣土等违法行为的危害性，定期曝光违法企业及典型案例，切实提高建设施工企业、运输企业及驾驶人的自觉守法意识，营造全社会关注和支持工程渣土</w:t>
      </w:r>
      <w:r>
        <w:rPr>
          <w:rFonts w:hint="eastAsia" w:ascii="仿宋_GB2312" w:hAnsi="仿宋_GB2312" w:eastAsia="仿宋_GB2312" w:cs="仿宋_GB2312"/>
          <w:color w:val="auto"/>
          <w:sz w:val="32"/>
          <w:szCs w:val="32"/>
          <w:highlight w:val="none"/>
          <w:lang w:eastAsia="zh-CN"/>
        </w:rPr>
        <w:t>（泥浆）</w:t>
      </w:r>
      <w:r>
        <w:rPr>
          <w:rFonts w:hint="eastAsia" w:ascii="仿宋_GB2312" w:hAnsi="仿宋_GB2312" w:eastAsia="仿宋_GB2312" w:cs="仿宋_GB2312"/>
          <w:color w:val="auto"/>
          <w:sz w:val="32"/>
          <w:szCs w:val="32"/>
          <w:highlight w:val="none"/>
        </w:rPr>
        <w:t>运输管理工作的舆论氛围。强化事前引导，通过上门走访、召开座谈会、发放宣传资料等方式对企业进行面对面的宣传教育，督促企业进行自查自纠、即查即改。对随意倾倒工程渣土</w:t>
      </w:r>
      <w:r>
        <w:rPr>
          <w:rFonts w:hint="eastAsia" w:ascii="仿宋_GB2312" w:hAnsi="仿宋_GB2312" w:eastAsia="仿宋_GB2312" w:cs="仿宋_GB2312"/>
          <w:color w:val="auto"/>
          <w:sz w:val="32"/>
          <w:szCs w:val="32"/>
          <w:highlight w:val="none"/>
          <w:lang w:eastAsia="zh-CN"/>
        </w:rPr>
        <w:t>（泥浆）</w:t>
      </w:r>
      <w:r>
        <w:rPr>
          <w:rFonts w:hint="eastAsia" w:ascii="仿宋_GB2312" w:hAnsi="仿宋_GB2312" w:eastAsia="仿宋_GB2312" w:cs="仿宋_GB2312"/>
          <w:color w:val="auto"/>
          <w:sz w:val="32"/>
          <w:szCs w:val="32"/>
          <w:highlight w:val="none"/>
        </w:rPr>
        <w:t>等违法行为开展有奖举报活动，发动全社会参与，营造群防群治的良好氛围。</w:t>
      </w:r>
      <w:r>
        <w:rPr>
          <w:rFonts w:ascii="楷体_GB2312" w:hAnsi="楷体_GB2312" w:eastAsia="楷体_GB2312" w:cs="楷体_GB2312"/>
          <w:bCs/>
          <w:color w:val="auto"/>
          <w:sz w:val="32"/>
          <w:szCs w:val="32"/>
          <w:highlight w:val="none"/>
        </w:rPr>
        <w:br w:type="textWrapping"/>
      </w:r>
      <w:r>
        <w:rPr>
          <w:rFonts w:ascii="楷体_GB2312" w:hAnsi="楷体_GB2312" w:eastAsia="楷体_GB2312" w:cs="楷体_GB2312"/>
          <w:bCs/>
          <w:color w:val="auto"/>
          <w:sz w:val="32"/>
          <w:szCs w:val="32"/>
          <w:highlight w:val="none"/>
        </w:rPr>
        <w:t xml:space="preserve"> </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rPr>
        <w:t>本实施</w:t>
      </w:r>
      <w:r>
        <w:rPr>
          <w:rFonts w:hint="eastAsia" w:ascii="仿宋_GB2312" w:hAnsi="仿宋_GB2312" w:eastAsia="仿宋_GB2312" w:cs="仿宋_GB2312"/>
          <w:b w:val="0"/>
          <w:bCs w:val="0"/>
          <w:color w:val="auto"/>
          <w:sz w:val="32"/>
          <w:szCs w:val="32"/>
          <w:highlight w:val="none"/>
          <w:lang w:eastAsia="zh-CN"/>
        </w:rPr>
        <w:t>细则</w:t>
      </w:r>
      <w:r>
        <w:rPr>
          <w:rFonts w:hint="eastAsia" w:ascii="仿宋_GB2312" w:hAnsi="仿宋_GB2312" w:eastAsia="仿宋_GB2312" w:cs="仿宋_GB2312"/>
          <w:b w:val="0"/>
          <w:bCs w:val="0"/>
          <w:color w:val="auto"/>
          <w:sz w:val="32"/>
          <w:szCs w:val="32"/>
          <w:highlight w:val="none"/>
        </w:rPr>
        <w:t>自</w:t>
      </w:r>
      <w:r>
        <w:rPr>
          <w:rFonts w:ascii="仿宋_GB2312" w:hAnsi="仿宋_GB2312" w:eastAsia="仿宋_GB2312" w:cs="仿宋_GB2312"/>
          <w:b w:val="0"/>
          <w:bCs w:val="0"/>
          <w:color w:val="auto"/>
          <w:sz w:val="32"/>
          <w:szCs w:val="32"/>
          <w:highlight w:val="none"/>
        </w:rPr>
        <w:t>2020</w:t>
      </w:r>
      <w:r>
        <w:rPr>
          <w:rFonts w:hint="eastAsia" w:ascii="仿宋_GB2312" w:hAnsi="仿宋_GB2312" w:eastAsia="仿宋_GB2312" w:cs="仿宋_GB2312"/>
          <w:b w:val="0"/>
          <w:bCs w:val="0"/>
          <w:color w:val="auto"/>
          <w:sz w:val="32"/>
          <w:szCs w:val="32"/>
          <w:highlight w:val="none"/>
        </w:rPr>
        <w:t>年</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rPr>
        <w:t>月</w:t>
      </w:r>
      <w:r>
        <w:rPr>
          <w:rFonts w:hint="eastAsia" w:ascii="仿宋_GB2312" w:hAnsi="仿宋_GB2312" w:eastAsia="仿宋_GB2312" w:cs="仿宋_GB2312"/>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rPr>
        <w:t>日起施</w:t>
      </w:r>
      <w:r>
        <w:rPr>
          <w:rFonts w:hint="eastAsia" w:ascii="仿宋_GB2312" w:hAnsi="仿宋_GB2312" w:eastAsia="仿宋_GB2312" w:cs="仿宋_GB2312"/>
          <w:b w:val="0"/>
          <w:bCs w:val="0"/>
          <w:color w:val="auto"/>
          <w:sz w:val="32"/>
          <w:szCs w:val="32"/>
          <w:highlight w:val="none"/>
          <w:lang w:eastAsia="zh-CN"/>
        </w:rPr>
        <w:t>行</w:t>
      </w:r>
      <w:r>
        <w:rPr>
          <w:rFonts w:hint="eastAsia" w:ascii="仿宋_GB2312" w:hAnsi="仿宋_GB2312" w:eastAsia="仿宋_GB2312" w:cs="仿宋_GB2312"/>
          <w:b w:val="0"/>
          <w:bCs w:val="0"/>
          <w:color w:val="auto"/>
          <w:sz w:val="32"/>
          <w:szCs w:val="32"/>
          <w:highlight w:val="none"/>
        </w:rPr>
        <w:t>，由市工程渣土管理工作领导小组办公室负责牵头组织实施</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adjustRightInd/>
        <w:spacing w:line="560" w:lineRule="exact"/>
        <w:ind w:firstLine="66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附件: 1-1.工程渣土处置方案审核表</w:t>
      </w:r>
    </w:p>
    <w:p>
      <w:pPr>
        <w:keepNext w:val="0"/>
        <w:keepLines w:val="0"/>
        <w:pageBreakBefore w:val="0"/>
        <w:kinsoku/>
        <w:wordWrap/>
        <w:overflowPunct/>
        <w:topLinePunct w:val="0"/>
        <w:autoSpaceDE/>
        <w:autoSpaceDN/>
        <w:bidi w:val="0"/>
        <w:adjustRightInd/>
        <w:spacing w:line="560" w:lineRule="exact"/>
        <w:ind w:firstLine="1641" w:firstLineChars="513"/>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1-2.建筑泥浆处置方案审核表</w:t>
      </w:r>
    </w:p>
    <w:p>
      <w:pPr>
        <w:keepNext w:val="0"/>
        <w:keepLines w:val="0"/>
        <w:pageBreakBefore w:val="0"/>
        <w:kinsoku/>
        <w:wordWrap/>
        <w:overflowPunct/>
        <w:topLinePunct w:val="0"/>
        <w:autoSpaceDE/>
        <w:autoSpaceDN/>
        <w:bidi w:val="0"/>
        <w:adjustRightInd/>
        <w:spacing w:line="560" w:lineRule="exact"/>
        <w:ind w:firstLine="1641" w:firstLineChars="513"/>
        <w:textAlignment w:val="auto"/>
        <w:rPr>
          <w:rFonts w:hint="eastAsia" w:ascii="仿宋_GB2312" w:hAnsi="仿宋_GB2312" w:eastAsia="仿宋_GB2312" w:cs="仿宋_GB2312"/>
          <w:bCs/>
          <w:color w:val="auto"/>
          <w:sz w:val="32"/>
          <w:szCs w:val="32"/>
          <w:highlight w:val="none"/>
          <w:lang w:eastAsia="zh-CN"/>
        </w:rPr>
      </w:pPr>
      <w:r>
        <w:rPr>
          <w:rFonts w:hint="eastAsia" w:ascii="仿宋_GB2312" w:hAnsi="仿宋_GB2312" w:eastAsia="仿宋_GB2312" w:cs="仿宋_GB2312"/>
          <w:bCs/>
          <w:color w:val="auto"/>
          <w:sz w:val="32"/>
          <w:szCs w:val="32"/>
          <w:highlight w:val="none"/>
        </w:rPr>
        <w:t>2</w:t>
      </w:r>
      <w:r>
        <w:rPr>
          <w:rFonts w:hint="eastAsia" w:ascii="仿宋_GB2312" w:hAnsi="仿宋_GB2312" w:eastAsia="仿宋_GB2312" w:cs="仿宋_GB2312"/>
          <w:bCs/>
          <w:color w:val="auto"/>
          <w:sz w:val="32"/>
          <w:szCs w:val="32"/>
          <w:highlight w:val="none"/>
          <w:lang w:val="en-US" w:eastAsia="zh-CN"/>
        </w:rPr>
        <w:t>-1</w:t>
      </w:r>
      <w:r>
        <w:rPr>
          <w:rFonts w:hint="eastAsia" w:ascii="仿宋_GB2312" w:hAnsi="仿宋_GB2312" w:eastAsia="仿宋_GB2312" w:cs="仿宋_GB2312"/>
          <w:bCs/>
          <w:color w:val="auto"/>
          <w:sz w:val="32"/>
          <w:szCs w:val="32"/>
          <w:highlight w:val="none"/>
        </w:rPr>
        <w:t>.</w:t>
      </w:r>
      <w:r>
        <w:rPr>
          <w:rFonts w:hint="eastAsia" w:ascii="仿宋_GB2312" w:hAnsi="仿宋_GB2312" w:eastAsia="仿宋_GB2312" w:cs="仿宋_GB2312"/>
          <w:bCs/>
          <w:color w:val="auto"/>
          <w:sz w:val="32"/>
          <w:szCs w:val="32"/>
          <w:highlight w:val="none"/>
          <w:lang w:eastAsia="zh-CN"/>
        </w:rPr>
        <w:t>工程渣土运输企业市场准入评审流程及要求</w:t>
      </w:r>
    </w:p>
    <w:p>
      <w:pPr>
        <w:keepNext w:val="0"/>
        <w:keepLines w:val="0"/>
        <w:pageBreakBefore w:val="0"/>
        <w:kinsoku/>
        <w:wordWrap/>
        <w:overflowPunct/>
        <w:topLinePunct w:val="0"/>
        <w:autoSpaceDE/>
        <w:autoSpaceDN/>
        <w:bidi w:val="0"/>
        <w:adjustRightInd/>
        <w:spacing w:line="560" w:lineRule="exact"/>
        <w:ind w:firstLine="1641" w:firstLineChars="513"/>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lang w:val="en-US" w:eastAsia="zh-CN"/>
        </w:rPr>
        <w:t>2-2.</w:t>
      </w:r>
      <w:r>
        <w:rPr>
          <w:rFonts w:hint="eastAsia" w:ascii="仿宋_GB2312" w:hAnsi="仿宋_GB2312" w:eastAsia="仿宋_GB2312" w:cs="仿宋_GB2312"/>
          <w:bCs/>
          <w:color w:val="auto"/>
          <w:sz w:val="32"/>
          <w:szCs w:val="32"/>
          <w:highlight w:val="none"/>
        </w:rPr>
        <w:t>工程渣土运输企业</w:t>
      </w:r>
      <w:r>
        <w:rPr>
          <w:rFonts w:hint="eastAsia" w:ascii="仿宋_GB2312" w:hAnsi="仿宋_GB2312" w:eastAsia="仿宋_GB2312" w:cs="仿宋_GB2312"/>
          <w:bCs/>
          <w:color w:val="auto"/>
          <w:sz w:val="32"/>
          <w:szCs w:val="32"/>
          <w:highlight w:val="none"/>
          <w:lang w:eastAsia="zh-CN"/>
        </w:rPr>
        <w:t>资格</w:t>
      </w:r>
      <w:r>
        <w:rPr>
          <w:rFonts w:hint="eastAsia" w:ascii="仿宋_GB2312" w:hAnsi="仿宋_GB2312" w:eastAsia="仿宋_GB2312" w:cs="仿宋_GB2312"/>
          <w:bCs/>
          <w:color w:val="auto"/>
          <w:sz w:val="32"/>
          <w:szCs w:val="32"/>
          <w:highlight w:val="none"/>
        </w:rPr>
        <w:t>申报材料目录</w:t>
      </w:r>
    </w:p>
    <w:p>
      <w:pPr>
        <w:keepNext w:val="0"/>
        <w:keepLines w:val="0"/>
        <w:pageBreakBefore w:val="0"/>
        <w:kinsoku/>
        <w:wordWrap/>
        <w:overflowPunct/>
        <w:topLinePunct w:val="0"/>
        <w:autoSpaceDE/>
        <w:autoSpaceDN/>
        <w:bidi w:val="0"/>
        <w:adjustRightInd/>
        <w:spacing w:line="560" w:lineRule="exact"/>
        <w:ind w:firstLine="1641" w:firstLineChars="513"/>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3-1.</w:t>
      </w:r>
      <w:r>
        <w:rPr>
          <w:rFonts w:hint="eastAsia" w:ascii="仿宋_GB2312" w:hAnsi="仿宋_GB2312" w:eastAsia="仿宋_GB2312" w:cs="仿宋_GB2312"/>
          <w:bCs/>
          <w:color w:val="auto"/>
          <w:sz w:val="32"/>
          <w:szCs w:val="32"/>
          <w:highlight w:val="none"/>
          <w:lang w:eastAsia="zh-CN"/>
        </w:rPr>
        <w:t>嵊州</w:t>
      </w:r>
      <w:r>
        <w:rPr>
          <w:rFonts w:hint="eastAsia" w:ascii="仿宋_GB2312" w:hAnsi="仿宋_GB2312" w:eastAsia="仿宋_GB2312" w:cs="仿宋_GB2312"/>
          <w:bCs/>
          <w:color w:val="auto"/>
          <w:sz w:val="32"/>
          <w:szCs w:val="32"/>
          <w:highlight w:val="none"/>
        </w:rPr>
        <w:t xml:space="preserve">市工程渣土运输企业资格标准   </w:t>
      </w:r>
    </w:p>
    <w:p>
      <w:pPr>
        <w:keepNext w:val="0"/>
        <w:keepLines w:val="0"/>
        <w:pageBreakBefore w:val="0"/>
        <w:kinsoku/>
        <w:wordWrap/>
        <w:overflowPunct/>
        <w:topLinePunct w:val="0"/>
        <w:autoSpaceDE/>
        <w:autoSpaceDN/>
        <w:bidi w:val="0"/>
        <w:adjustRightInd/>
        <w:spacing w:line="560" w:lineRule="exact"/>
        <w:ind w:firstLine="1641" w:firstLineChars="513"/>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3-2.</w:t>
      </w:r>
      <w:r>
        <w:rPr>
          <w:rFonts w:hint="eastAsia" w:ascii="仿宋_GB2312" w:hAnsi="仿宋_GB2312" w:eastAsia="仿宋_GB2312" w:cs="仿宋_GB2312"/>
          <w:bCs/>
          <w:color w:val="auto"/>
          <w:sz w:val="32"/>
          <w:szCs w:val="32"/>
          <w:highlight w:val="none"/>
          <w:lang w:eastAsia="zh-CN"/>
        </w:rPr>
        <w:t>嵊州</w:t>
      </w:r>
      <w:r>
        <w:rPr>
          <w:rFonts w:hint="eastAsia" w:ascii="仿宋_GB2312" w:hAnsi="仿宋_GB2312" w:eastAsia="仿宋_GB2312" w:cs="仿宋_GB2312"/>
          <w:bCs/>
          <w:color w:val="auto"/>
          <w:sz w:val="32"/>
          <w:szCs w:val="32"/>
          <w:highlight w:val="none"/>
        </w:rPr>
        <w:t xml:space="preserve">市建筑泥浆运输企业资格标准  </w:t>
      </w:r>
    </w:p>
    <w:p>
      <w:pPr>
        <w:keepNext w:val="0"/>
        <w:keepLines w:val="0"/>
        <w:pageBreakBefore w:val="0"/>
        <w:kinsoku/>
        <w:wordWrap/>
        <w:overflowPunct/>
        <w:topLinePunct w:val="0"/>
        <w:autoSpaceDE/>
        <w:autoSpaceDN/>
        <w:bidi w:val="0"/>
        <w:adjustRightInd/>
        <w:spacing w:line="560" w:lineRule="exact"/>
        <w:ind w:firstLine="1641" w:firstLineChars="513"/>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4-1.工程渣土准运证申报表</w:t>
      </w:r>
    </w:p>
    <w:p>
      <w:pPr>
        <w:keepNext w:val="0"/>
        <w:keepLines w:val="0"/>
        <w:pageBreakBefore w:val="0"/>
        <w:kinsoku/>
        <w:wordWrap/>
        <w:overflowPunct/>
        <w:topLinePunct w:val="0"/>
        <w:autoSpaceDE/>
        <w:autoSpaceDN/>
        <w:bidi w:val="0"/>
        <w:adjustRightInd/>
        <w:spacing w:line="560" w:lineRule="exact"/>
        <w:ind w:firstLine="1641" w:firstLineChars="513"/>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4-2.建筑泥浆运载卡申报表</w:t>
      </w:r>
    </w:p>
    <w:p>
      <w:pPr>
        <w:keepNext w:val="0"/>
        <w:keepLines w:val="0"/>
        <w:pageBreakBefore w:val="0"/>
        <w:kinsoku/>
        <w:wordWrap/>
        <w:overflowPunct/>
        <w:topLinePunct w:val="0"/>
        <w:autoSpaceDE/>
        <w:autoSpaceDN/>
        <w:bidi w:val="0"/>
        <w:adjustRightInd/>
        <w:spacing w:line="560" w:lineRule="exact"/>
        <w:ind w:firstLine="1641" w:firstLineChars="513"/>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5</w:t>
      </w:r>
      <w:r>
        <w:rPr>
          <w:rFonts w:hint="eastAsia" w:ascii="仿宋_GB2312" w:hAnsi="仿宋_GB2312" w:eastAsia="仿宋_GB2312" w:cs="仿宋_GB2312"/>
          <w:bCs/>
          <w:color w:val="auto"/>
          <w:sz w:val="32"/>
          <w:szCs w:val="32"/>
          <w:highlight w:val="none"/>
          <w:lang w:val="en-US" w:eastAsia="zh-CN"/>
        </w:rPr>
        <w:t>-1</w:t>
      </w:r>
      <w:r>
        <w:rPr>
          <w:rFonts w:hint="eastAsia" w:ascii="仿宋_GB2312" w:hAnsi="仿宋_GB2312" w:eastAsia="仿宋_GB2312" w:cs="仿宋_GB2312"/>
          <w:bCs/>
          <w:color w:val="auto"/>
          <w:sz w:val="32"/>
          <w:szCs w:val="32"/>
          <w:highlight w:val="none"/>
        </w:rPr>
        <w:t>.工程渣土标准化消纳场所设置管理标准</w:t>
      </w:r>
    </w:p>
    <w:p>
      <w:pPr>
        <w:keepNext w:val="0"/>
        <w:keepLines w:val="0"/>
        <w:pageBreakBefore w:val="0"/>
        <w:kinsoku/>
        <w:wordWrap/>
        <w:overflowPunct/>
        <w:topLinePunct w:val="0"/>
        <w:autoSpaceDE/>
        <w:autoSpaceDN/>
        <w:bidi w:val="0"/>
        <w:adjustRightInd/>
        <w:spacing w:line="560" w:lineRule="exact"/>
        <w:ind w:firstLine="1641" w:firstLineChars="513"/>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lang w:val="en-US" w:eastAsia="zh-CN"/>
        </w:rPr>
        <w:t>5-2</w:t>
      </w:r>
      <w:r>
        <w:rPr>
          <w:rFonts w:hint="eastAsia" w:ascii="仿宋_GB2312" w:hAnsi="仿宋_GB2312" w:eastAsia="仿宋_GB2312" w:cs="仿宋_GB2312"/>
          <w:bCs/>
          <w:color w:val="auto"/>
          <w:sz w:val="32"/>
          <w:szCs w:val="32"/>
          <w:highlight w:val="none"/>
        </w:rPr>
        <w:t>.</w:t>
      </w:r>
      <w:r>
        <w:rPr>
          <w:rFonts w:hint="eastAsia" w:ascii="仿宋_GB2312" w:hAnsi="Times New Roman" w:eastAsia="仿宋_GB2312"/>
          <w:color w:val="auto"/>
          <w:sz w:val="32"/>
          <w:szCs w:val="32"/>
          <w:highlight w:val="none"/>
          <w:lang w:eastAsia="zh-CN"/>
        </w:rPr>
        <w:t>工程渣土标准化</w:t>
      </w:r>
      <w:r>
        <w:rPr>
          <w:rFonts w:hint="eastAsia" w:ascii="仿宋_GB2312" w:hAnsi="Times New Roman" w:eastAsia="仿宋_GB2312"/>
          <w:color w:val="auto"/>
          <w:sz w:val="32"/>
          <w:szCs w:val="32"/>
          <w:highlight w:val="none"/>
        </w:rPr>
        <w:t>消纳场所审核</w:t>
      </w:r>
      <w:r>
        <w:rPr>
          <w:rFonts w:hint="eastAsia" w:ascii="Times New Roman" w:hAnsi="Times New Roman" w:eastAsia="仿宋_GB2312"/>
          <w:color w:val="auto"/>
          <w:sz w:val="32"/>
          <w:szCs w:val="32"/>
          <w:highlight w:val="none"/>
        </w:rPr>
        <w:t>登记表</w:t>
      </w:r>
    </w:p>
    <w:p>
      <w:pPr>
        <w:keepNext w:val="0"/>
        <w:keepLines w:val="0"/>
        <w:pageBreakBefore w:val="0"/>
        <w:kinsoku/>
        <w:wordWrap/>
        <w:overflowPunct/>
        <w:topLinePunct w:val="0"/>
        <w:autoSpaceDE/>
        <w:autoSpaceDN/>
        <w:bidi w:val="0"/>
        <w:adjustRightInd/>
        <w:spacing w:line="560" w:lineRule="exact"/>
        <w:ind w:firstLine="1641" w:firstLineChars="513"/>
        <w:textAlignment w:val="auto"/>
        <w:rPr>
          <w:rFonts w:hint="eastAsia" w:ascii="仿宋_GB2312" w:hAnsi="仿宋_GB2312" w:eastAsia="仿宋_GB2312" w:cs="仿宋_GB2312"/>
          <w:bCs/>
          <w:color w:val="auto"/>
          <w:sz w:val="32"/>
          <w:szCs w:val="32"/>
          <w:highlight w:val="none"/>
        </w:rPr>
      </w:pPr>
      <w:r>
        <w:rPr>
          <w:rFonts w:hint="eastAsia" w:ascii="仿宋_GB2312" w:hAnsi="Times New Roman" w:eastAsia="仿宋_GB2312"/>
          <w:color w:val="auto"/>
          <w:sz w:val="32"/>
          <w:szCs w:val="32"/>
          <w:highlight w:val="none"/>
          <w:lang w:val="en-US" w:eastAsia="zh-CN"/>
        </w:rPr>
        <w:t>5-3.</w:t>
      </w:r>
      <w:r>
        <w:rPr>
          <w:rFonts w:hint="eastAsia" w:ascii="仿宋_GB2312" w:hAnsi="Times New Roman" w:eastAsia="仿宋_GB2312"/>
          <w:color w:val="auto"/>
          <w:sz w:val="32"/>
          <w:szCs w:val="32"/>
          <w:highlight w:val="none"/>
          <w:lang w:eastAsia="zh-CN"/>
        </w:rPr>
        <w:t>工程渣土临时性</w:t>
      </w:r>
      <w:r>
        <w:rPr>
          <w:rFonts w:hint="eastAsia" w:ascii="仿宋_GB2312" w:hAnsi="Times New Roman" w:eastAsia="仿宋_GB2312"/>
          <w:color w:val="auto"/>
          <w:sz w:val="32"/>
          <w:szCs w:val="32"/>
          <w:highlight w:val="none"/>
        </w:rPr>
        <w:t>消纳场所设置管理标准</w:t>
      </w:r>
    </w:p>
    <w:p>
      <w:pPr>
        <w:keepNext w:val="0"/>
        <w:keepLines w:val="0"/>
        <w:pageBreakBefore w:val="0"/>
        <w:kinsoku/>
        <w:wordWrap/>
        <w:overflowPunct/>
        <w:topLinePunct w:val="0"/>
        <w:autoSpaceDE/>
        <w:autoSpaceDN/>
        <w:bidi w:val="0"/>
        <w:adjustRightInd/>
        <w:spacing w:line="560" w:lineRule="exact"/>
        <w:ind w:firstLine="1641" w:firstLineChars="513"/>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lang w:val="en-US" w:eastAsia="zh-CN"/>
        </w:rPr>
        <w:t>5-4.嵊州</w:t>
      </w:r>
      <w:r>
        <w:rPr>
          <w:rFonts w:hint="eastAsia" w:ascii="仿宋_GB2312" w:hAnsi="仿宋_GB2312" w:eastAsia="仿宋_GB2312" w:cs="仿宋_GB2312"/>
          <w:bCs/>
          <w:color w:val="auto"/>
          <w:sz w:val="32"/>
          <w:szCs w:val="32"/>
          <w:highlight w:val="none"/>
        </w:rPr>
        <w:t>市工程渣土消纳场所备案指导意见</w:t>
      </w:r>
    </w:p>
    <w:p>
      <w:pPr>
        <w:keepNext w:val="0"/>
        <w:keepLines w:val="0"/>
        <w:pageBreakBefore w:val="0"/>
        <w:kinsoku/>
        <w:wordWrap/>
        <w:overflowPunct/>
        <w:topLinePunct w:val="0"/>
        <w:autoSpaceDE/>
        <w:autoSpaceDN/>
        <w:bidi w:val="0"/>
        <w:adjustRightInd/>
        <w:spacing w:line="560" w:lineRule="exact"/>
        <w:ind w:firstLine="1641" w:firstLineChars="513"/>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lang w:val="en-US" w:eastAsia="zh-CN"/>
        </w:rPr>
        <w:t>6</w:t>
      </w:r>
      <w:r>
        <w:rPr>
          <w:rFonts w:hint="eastAsia" w:ascii="仿宋_GB2312" w:hAnsi="仿宋_GB2312" w:eastAsia="仿宋_GB2312" w:cs="仿宋_GB2312"/>
          <w:bCs/>
          <w:color w:val="auto"/>
          <w:sz w:val="32"/>
          <w:szCs w:val="32"/>
          <w:highlight w:val="none"/>
        </w:rPr>
        <w:t>.市级有关部门（单位）名单</w:t>
      </w:r>
    </w:p>
    <w:p>
      <w:pPr>
        <w:rPr>
          <w:rFonts w:hint="default"/>
          <w:color w:val="auto"/>
          <w:highlight w:val="none"/>
          <w:lang w:val="en-US" w:eastAsia="zh-CN"/>
        </w:rPr>
      </w:pPr>
    </w:p>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br w:type="page"/>
      </w:r>
    </w:p>
    <w:p>
      <w:pPr>
        <w:pStyle w:val="8"/>
        <w:shd w:val="clear" w:color="auto" w:fill="FFFFFF"/>
        <w:spacing w:before="0" w:beforeAutospacing="0" w:after="0" w:afterAutospacing="0" w:line="560" w:lineRule="exact"/>
        <w:rPr>
          <w:rFonts w:ascii="仿宋_GB2312" w:hAnsi="仿宋_GB2312" w:eastAsia="仿宋_GB2312" w:cs="仿宋_GB2312"/>
          <w:color w:val="auto"/>
          <w:sz w:val="32"/>
          <w:szCs w:val="32"/>
          <w:highlight w:val="none"/>
        </w:rPr>
      </w:pPr>
      <w:r>
        <w:rPr>
          <w:rFonts w:hint="eastAsia" w:ascii="黑体" w:hAnsi="黑体" w:eastAsia="黑体" w:cs="黑体"/>
          <w:b w:val="0"/>
          <w:bCs w:val="0"/>
          <w:color w:val="auto"/>
          <w:kern w:val="2"/>
          <w:sz w:val="32"/>
          <w:szCs w:val="32"/>
          <w:lang w:val="en-US" w:eastAsia="zh-CN" w:bidi="ar-SA"/>
        </w:rPr>
        <w:t>附件1-1:</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 xml:space="preserve"> </w:t>
      </w:r>
    </w:p>
    <w:p>
      <w:pPr>
        <w:spacing w:line="600" w:lineRule="exact"/>
        <w:jc w:val="center"/>
        <w:rPr>
          <w:b/>
          <w:bCs/>
          <w:color w:val="auto"/>
          <w:sz w:val="36"/>
          <w:szCs w:val="44"/>
          <w:highlight w:val="none"/>
        </w:rPr>
      </w:pPr>
      <w:r>
        <w:rPr>
          <w:rFonts w:hint="eastAsia" w:ascii="方正小标宋简体" w:hAnsi="方正小标宋简体" w:eastAsia="方正小标宋简体" w:cs="方正小标宋简体"/>
          <w:color w:val="auto"/>
          <w:sz w:val="36"/>
          <w:szCs w:val="44"/>
          <w:highlight w:val="none"/>
        </w:rPr>
        <w:t>工程渣土处置方案审核表</w:t>
      </w:r>
    </w:p>
    <w:p>
      <w:pPr>
        <w:spacing w:line="400" w:lineRule="exact"/>
        <w:jc w:val="center"/>
        <w:rPr>
          <w:rFonts w:hint="eastAsia"/>
          <w:color w:val="auto"/>
          <w:szCs w:val="24"/>
          <w:highlight w:val="none"/>
        </w:rPr>
      </w:pPr>
      <w:r>
        <w:rPr>
          <w:rFonts w:hint="eastAsia"/>
          <w:b/>
          <w:bCs/>
          <w:color w:val="auto"/>
          <w:szCs w:val="24"/>
          <w:highlight w:val="none"/>
          <w:lang w:val="en-US" w:eastAsia="zh-CN"/>
        </w:rPr>
        <w:t xml:space="preserve">                                                 </w:t>
      </w:r>
      <w:r>
        <w:rPr>
          <w:rFonts w:hint="eastAsia"/>
          <w:color w:val="auto"/>
          <w:szCs w:val="24"/>
          <w:highlight w:val="none"/>
        </w:rPr>
        <w:t>申报日期：   年   月   日</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420" w:type="dxa"/>
            <w:vAlign w:val="center"/>
          </w:tcPr>
          <w:p>
            <w:pPr>
              <w:jc w:val="center"/>
              <w:rPr>
                <w:color w:val="auto"/>
                <w:szCs w:val="24"/>
                <w:highlight w:val="none"/>
              </w:rPr>
            </w:pPr>
            <w:r>
              <w:rPr>
                <w:rFonts w:hint="eastAsia"/>
                <w:color w:val="auto"/>
                <w:szCs w:val="24"/>
                <w:highlight w:val="none"/>
              </w:rPr>
              <w:t>申报单位</w:t>
            </w:r>
          </w:p>
          <w:p>
            <w:pPr>
              <w:jc w:val="center"/>
              <w:rPr>
                <w:color w:val="auto"/>
                <w:szCs w:val="24"/>
                <w:highlight w:val="none"/>
              </w:rPr>
            </w:pPr>
            <w:r>
              <w:rPr>
                <w:rFonts w:hint="eastAsia"/>
                <w:color w:val="auto"/>
                <w:szCs w:val="24"/>
                <w:highlight w:val="none"/>
              </w:rPr>
              <w:t>（建设单位）</w:t>
            </w:r>
          </w:p>
        </w:tc>
        <w:tc>
          <w:tcPr>
            <w:tcW w:w="2840" w:type="dxa"/>
            <w:gridSpan w:val="2"/>
            <w:vAlign w:val="center"/>
          </w:tcPr>
          <w:p>
            <w:pPr>
              <w:jc w:val="right"/>
              <w:rPr>
                <w:color w:val="auto"/>
                <w:szCs w:val="24"/>
                <w:highlight w:val="none"/>
              </w:rPr>
            </w:pPr>
            <w:r>
              <w:rPr>
                <w:rFonts w:hint="eastAsia"/>
                <w:color w:val="auto"/>
                <w:szCs w:val="24"/>
                <w:highlight w:val="none"/>
              </w:rPr>
              <w:t>（公章）</w:t>
            </w:r>
          </w:p>
        </w:tc>
        <w:tc>
          <w:tcPr>
            <w:tcW w:w="1420" w:type="dxa"/>
            <w:vAlign w:val="center"/>
          </w:tcPr>
          <w:p>
            <w:pPr>
              <w:jc w:val="center"/>
              <w:rPr>
                <w:color w:val="auto"/>
                <w:szCs w:val="24"/>
                <w:highlight w:val="none"/>
              </w:rPr>
            </w:pPr>
            <w:r>
              <w:rPr>
                <w:rFonts w:hint="eastAsia"/>
                <w:color w:val="auto"/>
                <w:szCs w:val="24"/>
                <w:highlight w:val="none"/>
              </w:rPr>
              <w:t>法人代表</w:t>
            </w:r>
          </w:p>
        </w:tc>
        <w:tc>
          <w:tcPr>
            <w:tcW w:w="2842" w:type="dxa"/>
            <w:gridSpan w:val="2"/>
            <w:vAlign w:val="center"/>
          </w:tcPr>
          <w:p>
            <w:pPr>
              <w:jc w:val="center"/>
              <w:rPr>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20" w:type="dxa"/>
            <w:vAlign w:val="center"/>
          </w:tcPr>
          <w:p>
            <w:pPr>
              <w:jc w:val="center"/>
              <w:rPr>
                <w:color w:val="auto"/>
                <w:szCs w:val="24"/>
                <w:highlight w:val="none"/>
              </w:rPr>
            </w:pPr>
            <w:r>
              <w:rPr>
                <w:rFonts w:hint="eastAsia"/>
                <w:color w:val="auto"/>
                <w:szCs w:val="24"/>
                <w:highlight w:val="none"/>
              </w:rPr>
              <w:t>项目名称</w:t>
            </w:r>
          </w:p>
        </w:tc>
        <w:tc>
          <w:tcPr>
            <w:tcW w:w="2840" w:type="dxa"/>
            <w:gridSpan w:val="2"/>
            <w:vAlign w:val="center"/>
          </w:tcPr>
          <w:p>
            <w:pPr>
              <w:jc w:val="center"/>
              <w:rPr>
                <w:color w:val="auto"/>
                <w:szCs w:val="24"/>
                <w:highlight w:val="none"/>
              </w:rPr>
            </w:pPr>
          </w:p>
        </w:tc>
        <w:tc>
          <w:tcPr>
            <w:tcW w:w="1420" w:type="dxa"/>
            <w:vAlign w:val="center"/>
          </w:tcPr>
          <w:p>
            <w:pPr>
              <w:jc w:val="center"/>
              <w:rPr>
                <w:color w:val="auto"/>
                <w:szCs w:val="24"/>
                <w:highlight w:val="none"/>
              </w:rPr>
            </w:pPr>
            <w:r>
              <w:rPr>
                <w:rFonts w:hint="eastAsia"/>
                <w:color w:val="auto"/>
                <w:szCs w:val="24"/>
                <w:highlight w:val="none"/>
              </w:rPr>
              <w:t>项目地点</w:t>
            </w:r>
          </w:p>
        </w:tc>
        <w:tc>
          <w:tcPr>
            <w:tcW w:w="2842" w:type="dxa"/>
            <w:gridSpan w:val="2"/>
            <w:vAlign w:val="center"/>
          </w:tcPr>
          <w:p>
            <w:pPr>
              <w:jc w:val="center"/>
              <w:rPr>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420" w:type="dxa"/>
            <w:vAlign w:val="center"/>
          </w:tcPr>
          <w:p>
            <w:pPr>
              <w:jc w:val="center"/>
              <w:rPr>
                <w:color w:val="auto"/>
                <w:szCs w:val="24"/>
                <w:highlight w:val="none"/>
              </w:rPr>
            </w:pPr>
            <w:r>
              <w:rPr>
                <w:rFonts w:hint="eastAsia"/>
                <w:color w:val="auto"/>
                <w:szCs w:val="24"/>
                <w:highlight w:val="none"/>
              </w:rPr>
              <w:t>业主代表</w:t>
            </w:r>
          </w:p>
        </w:tc>
        <w:tc>
          <w:tcPr>
            <w:tcW w:w="2840" w:type="dxa"/>
            <w:gridSpan w:val="2"/>
            <w:vAlign w:val="center"/>
          </w:tcPr>
          <w:p>
            <w:pPr>
              <w:jc w:val="center"/>
              <w:rPr>
                <w:color w:val="auto"/>
                <w:szCs w:val="24"/>
                <w:highlight w:val="none"/>
              </w:rPr>
            </w:pPr>
          </w:p>
        </w:tc>
        <w:tc>
          <w:tcPr>
            <w:tcW w:w="1420" w:type="dxa"/>
            <w:vAlign w:val="center"/>
          </w:tcPr>
          <w:p>
            <w:pPr>
              <w:jc w:val="center"/>
              <w:rPr>
                <w:color w:val="auto"/>
                <w:szCs w:val="24"/>
                <w:highlight w:val="none"/>
              </w:rPr>
            </w:pPr>
            <w:r>
              <w:rPr>
                <w:rFonts w:hint="eastAsia"/>
                <w:color w:val="auto"/>
                <w:szCs w:val="24"/>
                <w:highlight w:val="none"/>
              </w:rPr>
              <w:t>联系电话</w:t>
            </w:r>
          </w:p>
        </w:tc>
        <w:tc>
          <w:tcPr>
            <w:tcW w:w="2842" w:type="dxa"/>
            <w:gridSpan w:val="2"/>
            <w:vAlign w:val="center"/>
          </w:tcPr>
          <w:p>
            <w:pPr>
              <w:jc w:val="center"/>
              <w:rPr>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420" w:type="dxa"/>
            <w:vAlign w:val="center"/>
          </w:tcPr>
          <w:p>
            <w:pPr>
              <w:jc w:val="center"/>
              <w:rPr>
                <w:color w:val="auto"/>
                <w:szCs w:val="24"/>
                <w:highlight w:val="none"/>
              </w:rPr>
            </w:pPr>
            <w:r>
              <w:rPr>
                <w:rFonts w:hint="eastAsia"/>
                <w:color w:val="auto"/>
                <w:szCs w:val="24"/>
                <w:highlight w:val="none"/>
              </w:rPr>
              <w:t>施工单位</w:t>
            </w:r>
          </w:p>
        </w:tc>
        <w:tc>
          <w:tcPr>
            <w:tcW w:w="2840" w:type="dxa"/>
            <w:gridSpan w:val="2"/>
            <w:vAlign w:val="center"/>
          </w:tcPr>
          <w:p>
            <w:pPr>
              <w:jc w:val="center"/>
              <w:rPr>
                <w:color w:val="auto"/>
                <w:szCs w:val="24"/>
                <w:highlight w:val="none"/>
              </w:rPr>
            </w:pPr>
          </w:p>
        </w:tc>
        <w:tc>
          <w:tcPr>
            <w:tcW w:w="1420" w:type="dxa"/>
            <w:vAlign w:val="center"/>
          </w:tcPr>
          <w:p>
            <w:pPr>
              <w:jc w:val="center"/>
              <w:rPr>
                <w:color w:val="auto"/>
                <w:szCs w:val="24"/>
                <w:highlight w:val="none"/>
              </w:rPr>
            </w:pPr>
            <w:r>
              <w:rPr>
                <w:rFonts w:hint="eastAsia"/>
                <w:color w:val="auto"/>
                <w:szCs w:val="24"/>
                <w:highlight w:val="none"/>
              </w:rPr>
              <w:t>项目负责人</w:t>
            </w:r>
          </w:p>
        </w:tc>
        <w:tc>
          <w:tcPr>
            <w:tcW w:w="2842" w:type="dxa"/>
            <w:gridSpan w:val="2"/>
            <w:vAlign w:val="center"/>
          </w:tcPr>
          <w:p>
            <w:pPr>
              <w:jc w:val="center"/>
              <w:rPr>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420" w:type="dxa"/>
            <w:vAlign w:val="center"/>
          </w:tcPr>
          <w:p>
            <w:pPr>
              <w:jc w:val="center"/>
              <w:rPr>
                <w:color w:val="auto"/>
                <w:szCs w:val="24"/>
                <w:highlight w:val="none"/>
              </w:rPr>
            </w:pPr>
            <w:r>
              <w:rPr>
                <w:rFonts w:hint="eastAsia"/>
                <w:color w:val="auto"/>
                <w:szCs w:val="24"/>
                <w:highlight w:val="none"/>
              </w:rPr>
              <w:t>工程类别</w:t>
            </w:r>
          </w:p>
        </w:tc>
        <w:tc>
          <w:tcPr>
            <w:tcW w:w="7102" w:type="dxa"/>
            <w:gridSpan w:val="5"/>
            <w:vAlign w:val="center"/>
          </w:tcPr>
          <w:p>
            <w:pPr>
              <w:jc w:val="center"/>
              <w:rPr>
                <w:rFonts w:hint="eastAsia" w:eastAsia="宋体"/>
                <w:color w:val="auto"/>
                <w:szCs w:val="24"/>
                <w:highlight w:val="none"/>
                <w:lang w:eastAsia="zh-CN"/>
              </w:rPr>
            </w:pPr>
            <w:r>
              <w:rPr>
                <w:rFonts w:hint="eastAsia"/>
                <w:color w:val="auto"/>
                <w:szCs w:val="24"/>
                <w:highlight w:val="none"/>
              </w:rPr>
              <w:t>房建□   交通□   轨交□   水利□   市政□   园林绿化□</w:t>
            </w:r>
            <w:r>
              <w:rPr>
                <w:rFonts w:hint="eastAsia"/>
                <w:color w:val="auto"/>
                <w:szCs w:val="24"/>
                <w:highlight w:val="none"/>
                <w:lang w:val="en-US" w:eastAsia="zh-CN"/>
              </w:rPr>
              <w:t xml:space="preserve">   </w:t>
            </w:r>
            <w:r>
              <w:rPr>
                <w:rFonts w:hint="eastAsia"/>
                <w:color w:val="auto"/>
                <w:szCs w:val="24"/>
                <w:highlight w:val="none"/>
                <w:lang w:eastAsia="zh-CN"/>
              </w:rPr>
              <w:t>拆除</w:t>
            </w:r>
            <w:r>
              <w:rPr>
                <w:rFonts w:hint="eastAsia"/>
                <w:color w:val="auto"/>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420" w:type="dxa"/>
            <w:vAlign w:val="center"/>
          </w:tcPr>
          <w:p>
            <w:pPr>
              <w:jc w:val="center"/>
              <w:rPr>
                <w:color w:val="auto"/>
                <w:szCs w:val="24"/>
                <w:highlight w:val="none"/>
              </w:rPr>
            </w:pPr>
            <w:r>
              <w:rPr>
                <w:rFonts w:hint="eastAsia"/>
                <w:color w:val="auto"/>
                <w:szCs w:val="24"/>
                <w:highlight w:val="none"/>
              </w:rPr>
              <w:t>渣运企业</w:t>
            </w:r>
          </w:p>
        </w:tc>
        <w:tc>
          <w:tcPr>
            <w:tcW w:w="1420" w:type="dxa"/>
            <w:vAlign w:val="center"/>
          </w:tcPr>
          <w:p>
            <w:pPr>
              <w:jc w:val="center"/>
              <w:rPr>
                <w:color w:val="auto"/>
                <w:szCs w:val="24"/>
                <w:highlight w:val="none"/>
              </w:rPr>
            </w:pPr>
          </w:p>
        </w:tc>
        <w:tc>
          <w:tcPr>
            <w:tcW w:w="1420" w:type="dxa"/>
            <w:vAlign w:val="center"/>
          </w:tcPr>
          <w:p>
            <w:pPr>
              <w:jc w:val="center"/>
              <w:rPr>
                <w:color w:val="auto"/>
                <w:szCs w:val="24"/>
                <w:highlight w:val="none"/>
              </w:rPr>
            </w:pPr>
            <w:r>
              <w:rPr>
                <w:rFonts w:hint="eastAsia"/>
                <w:color w:val="auto"/>
                <w:szCs w:val="24"/>
                <w:highlight w:val="none"/>
              </w:rPr>
              <w:t>现场负责人</w:t>
            </w:r>
          </w:p>
        </w:tc>
        <w:tc>
          <w:tcPr>
            <w:tcW w:w="1420" w:type="dxa"/>
            <w:vAlign w:val="center"/>
          </w:tcPr>
          <w:p>
            <w:pPr>
              <w:jc w:val="center"/>
              <w:rPr>
                <w:color w:val="auto"/>
                <w:szCs w:val="24"/>
                <w:highlight w:val="none"/>
              </w:rPr>
            </w:pPr>
          </w:p>
        </w:tc>
        <w:tc>
          <w:tcPr>
            <w:tcW w:w="1421" w:type="dxa"/>
            <w:vAlign w:val="center"/>
          </w:tcPr>
          <w:p>
            <w:pPr>
              <w:jc w:val="center"/>
              <w:rPr>
                <w:color w:val="auto"/>
                <w:szCs w:val="24"/>
                <w:highlight w:val="none"/>
              </w:rPr>
            </w:pPr>
            <w:r>
              <w:rPr>
                <w:rFonts w:hint="eastAsia"/>
                <w:color w:val="auto"/>
                <w:szCs w:val="24"/>
                <w:highlight w:val="none"/>
              </w:rPr>
              <w:t>联系电话</w:t>
            </w:r>
          </w:p>
        </w:tc>
        <w:tc>
          <w:tcPr>
            <w:tcW w:w="1421" w:type="dxa"/>
            <w:vAlign w:val="center"/>
          </w:tcPr>
          <w:p>
            <w:pPr>
              <w:jc w:val="center"/>
              <w:rPr>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420" w:type="dxa"/>
            <w:vAlign w:val="center"/>
          </w:tcPr>
          <w:p>
            <w:pPr>
              <w:jc w:val="center"/>
              <w:rPr>
                <w:color w:val="auto"/>
                <w:szCs w:val="24"/>
                <w:highlight w:val="none"/>
              </w:rPr>
            </w:pPr>
            <w:r>
              <w:rPr>
                <w:rFonts w:hint="eastAsia"/>
                <w:color w:val="auto"/>
                <w:szCs w:val="24"/>
                <w:highlight w:val="none"/>
              </w:rPr>
              <w:t>运载日期</w:t>
            </w:r>
          </w:p>
        </w:tc>
        <w:tc>
          <w:tcPr>
            <w:tcW w:w="2840" w:type="dxa"/>
            <w:gridSpan w:val="2"/>
            <w:vAlign w:val="center"/>
          </w:tcPr>
          <w:p>
            <w:pPr>
              <w:jc w:val="center"/>
              <w:rPr>
                <w:color w:val="auto"/>
                <w:szCs w:val="24"/>
                <w:highlight w:val="none"/>
              </w:rPr>
            </w:pPr>
            <w:r>
              <w:rPr>
                <w:rFonts w:hint="eastAsia"/>
                <w:color w:val="auto"/>
                <w:szCs w:val="24"/>
                <w:highlight w:val="none"/>
              </w:rPr>
              <w:t>年  月  日至  年 月  日</w:t>
            </w:r>
          </w:p>
        </w:tc>
        <w:tc>
          <w:tcPr>
            <w:tcW w:w="1420" w:type="dxa"/>
            <w:vAlign w:val="center"/>
          </w:tcPr>
          <w:p>
            <w:pPr>
              <w:jc w:val="center"/>
              <w:rPr>
                <w:color w:val="auto"/>
                <w:szCs w:val="24"/>
                <w:highlight w:val="none"/>
              </w:rPr>
            </w:pPr>
            <w:r>
              <w:rPr>
                <w:rFonts w:hint="eastAsia"/>
                <w:color w:val="auto"/>
                <w:szCs w:val="24"/>
                <w:highlight w:val="none"/>
              </w:rPr>
              <w:t>处置点</w:t>
            </w:r>
          </w:p>
        </w:tc>
        <w:tc>
          <w:tcPr>
            <w:tcW w:w="2842" w:type="dxa"/>
            <w:gridSpan w:val="2"/>
            <w:vAlign w:val="center"/>
          </w:tcPr>
          <w:p>
            <w:pPr>
              <w:jc w:val="center"/>
              <w:rPr>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522" w:type="dxa"/>
            <w:gridSpan w:val="6"/>
            <w:vAlign w:val="center"/>
          </w:tcPr>
          <w:p>
            <w:pPr>
              <w:jc w:val="center"/>
              <w:rPr>
                <w:color w:val="auto"/>
                <w:szCs w:val="24"/>
                <w:highlight w:val="none"/>
              </w:rPr>
            </w:pPr>
            <w:r>
              <w:rPr>
                <w:rFonts w:hint="eastAsia"/>
                <w:b/>
                <w:bCs/>
                <w:color w:val="auto"/>
                <w:szCs w:val="24"/>
                <w:highlight w:val="none"/>
              </w:rPr>
              <w:t>以下由工程造价咨询单位填写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4" w:hRule="atLeast"/>
        </w:trPr>
        <w:tc>
          <w:tcPr>
            <w:tcW w:w="1420" w:type="dxa"/>
            <w:vAlign w:val="center"/>
          </w:tcPr>
          <w:p>
            <w:pPr>
              <w:jc w:val="center"/>
              <w:rPr>
                <w:color w:val="auto"/>
                <w:szCs w:val="24"/>
                <w:highlight w:val="none"/>
              </w:rPr>
            </w:pPr>
            <w:r>
              <w:rPr>
                <w:rFonts w:hint="eastAsia"/>
                <w:color w:val="auto"/>
                <w:szCs w:val="24"/>
                <w:highlight w:val="none"/>
              </w:rPr>
              <w:t>造价咨询单位确认意见</w:t>
            </w:r>
          </w:p>
        </w:tc>
        <w:tc>
          <w:tcPr>
            <w:tcW w:w="7102" w:type="dxa"/>
            <w:gridSpan w:val="5"/>
          </w:tcPr>
          <w:p>
            <w:pPr>
              <w:rPr>
                <w:color w:val="auto"/>
                <w:szCs w:val="24"/>
                <w:highlight w:val="none"/>
              </w:rPr>
            </w:pPr>
            <w:r>
              <w:rPr>
                <w:rFonts w:hint="eastAsia"/>
                <w:color w:val="auto"/>
                <w:szCs w:val="24"/>
                <w:highlight w:val="none"/>
              </w:rPr>
              <w:t xml:space="preserve">  </w:t>
            </w:r>
          </w:p>
          <w:p>
            <w:pPr>
              <w:ind w:firstLine="420" w:firstLineChars="200"/>
              <w:rPr>
                <w:color w:val="auto"/>
                <w:szCs w:val="24"/>
                <w:highlight w:val="none"/>
              </w:rPr>
            </w:pPr>
            <w:r>
              <w:rPr>
                <w:rFonts w:hint="eastAsia"/>
                <w:color w:val="auto"/>
                <w:szCs w:val="24"/>
                <w:highlight w:val="none"/>
              </w:rPr>
              <w:t>经计算，</w:t>
            </w:r>
            <w:r>
              <w:rPr>
                <w:rFonts w:hint="eastAsia"/>
                <w:color w:val="auto"/>
                <w:szCs w:val="24"/>
                <w:highlight w:val="none"/>
                <w:u w:val="single"/>
              </w:rPr>
              <w:t xml:space="preserve">                                </w:t>
            </w:r>
            <w:r>
              <w:rPr>
                <w:rFonts w:hint="eastAsia"/>
                <w:color w:val="auto"/>
                <w:szCs w:val="24"/>
                <w:highlight w:val="none"/>
              </w:rPr>
              <w:t>工程渣土（土方）总方量为</w:t>
            </w:r>
            <w:r>
              <w:rPr>
                <w:rFonts w:hint="eastAsia"/>
                <w:color w:val="auto"/>
                <w:szCs w:val="24"/>
                <w:highlight w:val="none"/>
                <w:u w:val="single"/>
              </w:rPr>
              <w:t xml:space="preserve">               </w:t>
            </w:r>
            <w:r>
              <w:rPr>
                <w:rFonts w:hint="eastAsia"/>
                <w:color w:val="auto"/>
                <w:szCs w:val="24"/>
                <w:highlight w:val="none"/>
              </w:rPr>
              <w:t>立方米。（注：渣土量按最新版的工程预算定额计算规则计取，方量取整数。）</w:t>
            </w:r>
          </w:p>
          <w:p>
            <w:pPr>
              <w:ind w:firstLine="420" w:firstLineChars="200"/>
              <w:rPr>
                <w:color w:val="auto"/>
                <w:szCs w:val="24"/>
                <w:highlight w:val="none"/>
              </w:rPr>
            </w:pPr>
          </w:p>
          <w:p>
            <w:pPr>
              <w:ind w:firstLine="420" w:firstLineChars="200"/>
              <w:rPr>
                <w:color w:val="auto"/>
                <w:szCs w:val="24"/>
                <w:highlight w:val="none"/>
              </w:rPr>
            </w:pPr>
          </w:p>
          <w:p>
            <w:pPr>
              <w:rPr>
                <w:color w:val="auto"/>
                <w:szCs w:val="24"/>
                <w:highlight w:val="none"/>
              </w:rPr>
            </w:pPr>
            <w:r>
              <w:rPr>
                <w:rFonts w:hint="eastAsia"/>
                <w:color w:val="auto"/>
                <w:szCs w:val="24"/>
                <w:highlight w:val="none"/>
              </w:rPr>
              <w:t xml:space="preserve">  造价师：（签名、签章）                 造价咨询单位：（公章）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trPr>
        <w:tc>
          <w:tcPr>
            <w:tcW w:w="1420" w:type="dxa"/>
            <w:vAlign w:val="center"/>
          </w:tcPr>
          <w:p>
            <w:pPr>
              <w:jc w:val="center"/>
              <w:rPr>
                <w:color w:val="auto"/>
                <w:szCs w:val="24"/>
                <w:highlight w:val="none"/>
              </w:rPr>
            </w:pPr>
            <w:r>
              <w:rPr>
                <w:rFonts w:hint="eastAsia"/>
                <w:color w:val="auto"/>
                <w:szCs w:val="24"/>
                <w:highlight w:val="none"/>
              </w:rPr>
              <w:t>渣土（泥浆）</w:t>
            </w:r>
            <w:r>
              <w:rPr>
                <w:rFonts w:hint="eastAsia"/>
                <w:color w:val="auto"/>
                <w:szCs w:val="24"/>
                <w:highlight w:val="none"/>
                <w:lang w:eastAsia="zh-CN"/>
              </w:rPr>
              <w:t>行业主管部门</w:t>
            </w:r>
            <w:r>
              <w:rPr>
                <w:rFonts w:hint="eastAsia"/>
                <w:color w:val="auto"/>
                <w:szCs w:val="24"/>
                <w:highlight w:val="none"/>
              </w:rPr>
              <w:t>意见</w:t>
            </w:r>
          </w:p>
        </w:tc>
        <w:tc>
          <w:tcPr>
            <w:tcW w:w="7102" w:type="dxa"/>
            <w:gridSpan w:val="5"/>
          </w:tcPr>
          <w:p>
            <w:pPr>
              <w:rPr>
                <w:color w:val="auto"/>
                <w:szCs w:val="24"/>
                <w:highlight w:val="none"/>
              </w:rPr>
            </w:pPr>
            <w:r>
              <w:rPr>
                <w:rFonts w:hint="eastAsia"/>
                <w:color w:val="auto"/>
                <w:szCs w:val="24"/>
                <w:highlight w:val="none"/>
              </w:rPr>
              <w:t xml:space="preserve">           </w:t>
            </w:r>
          </w:p>
          <w:p>
            <w:pPr>
              <w:rPr>
                <w:color w:val="auto"/>
                <w:szCs w:val="24"/>
                <w:highlight w:val="none"/>
              </w:rPr>
            </w:pPr>
          </w:p>
          <w:p>
            <w:pPr>
              <w:rPr>
                <w:color w:val="auto"/>
                <w:szCs w:val="24"/>
                <w:highlight w:val="none"/>
              </w:rPr>
            </w:pPr>
            <w:r>
              <w:rPr>
                <w:rFonts w:hint="eastAsia"/>
                <w:color w:val="auto"/>
                <w:szCs w:val="24"/>
                <w:highlight w:val="none"/>
              </w:rPr>
              <w:t xml:space="preserve">                                              </w:t>
            </w:r>
          </w:p>
          <w:p>
            <w:pPr>
              <w:rPr>
                <w:color w:val="auto"/>
                <w:szCs w:val="24"/>
                <w:highlight w:val="none"/>
              </w:rPr>
            </w:pPr>
          </w:p>
          <w:p>
            <w:pPr>
              <w:rPr>
                <w:color w:val="auto"/>
                <w:szCs w:val="24"/>
                <w:highlight w:val="none"/>
              </w:rPr>
            </w:pPr>
          </w:p>
          <w:p>
            <w:pPr>
              <w:rPr>
                <w:color w:val="auto"/>
                <w:szCs w:val="24"/>
                <w:highlight w:val="none"/>
              </w:rPr>
            </w:pPr>
            <w:r>
              <w:rPr>
                <w:rFonts w:hint="eastAsia"/>
                <w:color w:val="auto"/>
                <w:szCs w:val="24"/>
                <w:highlight w:val="none"/>
              </w:rPr>
              <w:t>核准人：               审批人：             盖章：</w:t>
            </w:r>
          </w:p>
          <w:p>
            <w:pPr>
              <w:rPr>
                <w:color w:val="auto"/>
                <w:szCs w:val="24"/>
                <w:highlight w:val="none"/>
              </w:rPr>
            </w:pPr>
            <w:r>
              <w:rPr>
                <w:rFonts w:hint="eastAsia"/>
                <w:color w:val="auto"/>
                <w:szCs w:val="24"/>
                <w:highlight w:val="none"/>
              </w:rPr>
              <w:t xml:space="preserve">                                          年      月      日    </w:t>
            </w:r>
          </w:p>
        </w:tc>
      </w:tr>
    </w:tbl>
    <w:p>
      <w:pPr>
        <w:rPr>
          <w:color w:val="auto"/>
          <w:szCs w:val="24"/>
          <w:highlight w:val="none"/>
        </w:rPr>
      </w:pPr>
      <w:r>
        <w:rPr>
          <w:rFonts w:hint="eastAsia"/>
          <w:color w:val="auto"/>
          <w:szCs w:val="24"/>
          <w:highlight w:val="none"/>
        </w:rPr>
        <w:t>说明1、根据项目工程需要就地回填的，在确保现场安全前提下，建筑红线范围内有条件堆置土方的，由申报单位申请，设计、施工、监理和渣土承运企业四方签字（盖章），确认其堆放量，并绘制现场堆放示意图，报渣土办备案。</w:t>
      </w:r>
    </w:p>
    <w:p>
      <w:pPr>
        <w:ind w:left="210" w:firstLine="210" w:firstLineChars="100"/>
        <w:rPr>
          <w:color w:val="auto"/>
          <w:szCs w:val="24"/>
          <w:highlight w:val="none"/>
        </w:rPr>
      </w:pPr>
      <w:r>
        <w:rPr>
          <w:rFonts w:hint="eastAsia"/>
          <w:color w:val="auto"/>
          <w:szCs w:val="24"/>
          <w:highlight w:val="none"/>
        </w:rPr>
        <w:t>2、提供附件：《工程渣土运输承包合同》。</w:t>
      </w:r>
    </w:p>
    <w:p>
      <w:pPr>
        <w:ind w:left="210" w:firstLine="210" w:firstLineChars="100"/>
        <w:rPr>
          <w:rFonts w:ascii="黑体" w:hAnsi="黑体" w:eastAsia="黑体" w:cs="黑体"/>
          <w:color w:val="auto"/>
          <w:sz w:val="32"/>
          <w:szCs w:val="32"/>
          <w:highlight w:val="none"/>
        </w:rPr>
      </w:pPr>
      <w:r>
        <w:rPr>
          <w:rFonts w:hint="eastAsia"/>
          <w:color w:val="auto"/>
          <w:szCs w:val="24"/>
          <w:highlight w:val="none"/>
        </w:rPr>
        <w:t>3、本表一式三联，渣土（泥浆）</w:t>
      </w:r>
      <w:r>
        <w:rPr>
          <w:rFonts w:hint="eastAsia"/>
          <w:color w:val="auto"/>
          <w:szCs w:val="24"/>
          <w:highlight w:val="none"/>
          <w:lang w:eastAsia="zh-CN"/>
        </w:rPr>
        <w:t>行业主管部门</w:t>
      </w:r>
      <w:r>
        <w:rPr>
          <w:rFonts w:hint="eastAsia"/>
          <w:color w:val="auto"/>
          <w:szCs w:val="24"/>
          <w:highlight w:val="none"/>
        </w:rPr>
        <w:t>、建设单位、施工许可办理窗口各执一</w:t>
      </w:r>
      <w:r>
        <w:rPr>
          <w:rFonts w:hint="eastAsia"/>
          <w:color w:val="auto"/>
          <w:szCs w:val="24"/>
          <w:highlight w:val="none"/>
          <w:lang w:eastAsia="zh-CN"/>
        </w:rPr>
        <w:t>联</w:t>
      </w:r>
      <w:r>
        <w:rPr>
          <w:rFonts w:hint="eastAsia"/>
          <w:color w:val="auto"/>
          <w:szCs w:val="24"/>
          <w:highlight w:val="none"/>
        </w:rPr>
        <w:t>。</w:t>
      </w:r>
    </w:p>
    <w:p>
      <w:pPr>
        <w:rPr>
          <w:rFonts w:hint="eastAsia" w:ascii="仿宋_GB2312" w:hAnsi="仿宋_GB2312" w:eastAsia="仿宋_GB2312" w:cs="仿宋_GB2312"/>
          <w:b w:val="0"/>
          <w:bCs/>
          <w:color w:val="auto"/>
          <w:sz w:val="32"/>
          <w:szCs w:val="32"/>
          <w:highlight w:val="none"/>
          <w:lang w:eastAsia="zh-CN"/>
        </w:rPr>
      </w:pPr>
      <w:r>
        <w:rPr>
          <w:rFonts w:hint="eastAsia" w:ascii="仿宋_GB2312" w:hAnsi="仿宋_GB2312" w:eastAsia="仿宋_GB2312" w:cs="仿宋_GB2312"/>
          <w:b w:val="0"/>
          <w:bCs/>
          <w:color w:val="auto"/>
          <w:sz w:val="32"/>
          <w:szCs w:val="32"/>
          <w:highlight w:val="none"/>
          <w:lang w:eastAsia="zh-CN"/>
        </w:rPr>
        <w:br w:type="page"/>
      </w:r>
    </w:p>
    <w:p>
      <w:pPr>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附件1-2:</w:t>
      </w:r>
    </w:p>
    <w:p>
      <w:pPr>
        <w:spacing w:line="600" w:lineRule="exact"/>
        <w:jc w:val="center"/>
        <w:rPr>
          <w:b/>
          <w:bCs/>
          <w:color w:val="auto"/>
          <w:sz w:val="36"/>
          <w:szCs w:val="44"/>
          <w:highlight w:val="none"/>
        </w:rPr>
      </w:pPr>
      <w:r>
        <w:rPr>
          <w:rFonts w:hint="eastAsia" w:ascii="方正小标宋简体" w:hAnsi="方正小标宋简体" w:eastAsia="方正小标宋简体" w:cs="方正小标宋简体"/>
          <w:color w:val="auto"/>
          <w:sz w:val="36"/>
          <w:szCs w:val="44"/>
          <w:highlight w:val="none"/>
        </w:rPr>
        <w:t>建筑泥浆处置方案审核表</w:t>
      </w:r>
    </w:p>
    <w:p>
      <w:pPr>
        <w:spacing w:line="400" w:lineRule="exact"/>
        <w:jc w:val="center"/>
        <w:rPr>
          <w:color w:val="auto"/>
          <w:szCs w:val="24"/>
          <w:highlight w:val="none"/>
        </w:rPr>
      </w:pPr>
      <w:r>
        <w:rPr>
          <w:rFonts w:hint="eastAsia"/>
          <w:b/>
          <w:bCs/>
          <w:color w:val="auto"/>
          <w:szCs w:val="24"/>
          <w:highlight w:val="none"/>
          <w:lang w:val="en-US" w:eastAsia="zh-CN"/>
        </w:rPr>
        <w:t xml:space="preserve">                                                 </w:t>
      </w:r>
      <w:r>
        <w:rPr>
          <w:rFonts w:hint="eastAsia"/>
          <w:color w:val="auto"/>
          <w:szCs w:val="24"/>
          <w:highlight w:val="none"/>
          <w:lang w:val="en-US" w:eastAsia="zh-CN"/>
        </w:rPr>
        <w:t xml:space="preserve"> </w:t>
      </w:r>
      <w:r>
        <w:rPr>
          <w:rFonts w:hint="eastAsia"/>
          <w:color w:val="auto"/>
          <w:szCs w:val="24"/>
          <w:highlight w:val="none"/>
        </w:rPr>
        <w:t>申报日期：   年   月   日</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01"/>
        <w:gridCol w:w="1319"/>
        <w:gridCol w:w="616"/>
        <w:gridCol w:w="525"/>
        <w:gridCol w:w="279"/>
        <w:gridCol w:w="351"/>
        <w:gridCol w:w="525"/>
        <w:gridCol w:w="480"/>
        <w:gridCol w:w="65"/>
        <w:gridCol w:w="415"/>
        <w:gridCol w:w="495"/>
        <w:gridCol w:w="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420" w:type="dxa"/>
            <w:vAlign w:val="center"/>
          </w:tcPr>
          <w:p>
            <w:pPr>
              <w:jc w:val="center"/>
              <w:rPr>
                <w:color w:val="auto"/>
                <w:szCs w:val="24"/>
                <w:highlight w:val="none"/>
              </w:rPr>
            </w:pPr>
            <w:r>
              <w:rPr>
                <w:rFonts w:hint="eastAsia"/>
                <w:color w:val="auto"/>
                <w:szCs w:val="24"/>
                <w:highlight w:val="none"/>
              </w:rPr>
              <w:t>申报单位</w:t>
            </w:r>
          </w:p>
          <w:p>
            <w:pPr>
              <w:jc w:val="center"/>
              <w:rPr>
                <w:color w:val="auto"/>
                <w:szCs w:val="24"/>
                <w:highlight w:val="none"/>
              </w:rPr>
            </w:pPr>
            <w:r>
              <w:rPr>
                <w:rFonts w:hint="eastAsia"/>
                <w:color w:val="auto"/>
                <w:szCs w:val="24"/>
                <w:highlight w:val="none"/>
              </w:rPr>
              <w:t>（建设单位）</w:t>
            </w:r>
          </w:p>
        </w:tc>
        <w:tc>
          <w:tcPr>
            <w:tcW w:w="2840" w:type="dxa"/>
            <w:gridSpan w:val="3"/>
            <w:vAlign w:val="center"/>
          </w:tcPr>
          <w:p>
            <w:pPr>
              <w:jc w:val="right"/>
              <w:rPr>
                <w:color w:val="auto"/>
                <w:szCs w:val="24"/>
                <w:highlight w:val="none"/>
              </w:rPr>
            </w:pPr>
            <w:r>
              <w:rPr>
                <w:rFonts w:hint="eastAsia"/>
                <w:color w:val="auto"/>
                <w:szCs w:val="24"/>
                <w:highlight w:val="none"/>
              </w:rPr>
              <w:t>（公章）</w:t>
            </w:r>
          </w:p>
        </w:tc>
        <w:tc>
          <w:tcPr>
            <w:tcW w:w="1420" w:type="dxa"/>
            <w:gridSpan w:val="3"/>
            <w:vAlign w:val="center"/>
          </w:tcPr>
          <w:p>
            <w:pPr>
              <w:jc w:val="center"/>
              <w:rPr>
                <w:color w:val="auto"/>
                <w:szCs w:val="24"/>
                <w:highlight w:val="none"/>
              </w:rPr>
            </w:pPr>
            <w:r>
              <w:rPr>
                <w:rFonts w:hint="eastAsia"/>
                <w:color w:val="auto"/>
                <w:szCs w:val="24"/>
                <w:highlight w:val="none"/>
              </w:rPr>
              <w:t>法人代表</w:t>
            </w:r>
          </w:p>
        </w:tc>
        <w:tc>
          <w:tcPr>
            <w:tcW w:w="2842" w:type="dxa"/>
            <w:gridSpan w:val="7"/>
            <w:vAlign w:val="center"/>
          </w:tcPr>
          <w:p>
            <w:pPr>
              <w:jc w:val="center"/>
              <w:rPr>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420" w:type="dxa"/>
            <w:vAlign w:val="center"/>
          </w:tcPr>
          <w:p>
            <w:pPr>
              <w:jc w:val="center"/>
              <w:rPr>
                <w:color w:val="auto"/>
                <w:szCs w:val="24"/>
                <w:highlight w:val="none"/>
              </w:rPr>
            </w:pPr>
            <w:r>
              <w:rPr>
                <w:rFonts w:hint="eastAsia"/>
                <w:color w:val="auto"/>
                <w:szCs w:val="24"/>
                <w:highlight w:val="none"/>
              </w:rPr>
              <w:t>项目名称</w:t>
            </w:r>
          </w:p>
        </w:tc>
        <w:tc>
          <w:tcPr>
            <w:tcW w:w="2840" w:type="dxa"/>
            <w:gridSpan w:val="3"/>
            <w:vAlign w:val="center"/>
          </w:tcPr>
          <w:p>
            <w:pPr>
              <w:jc w:val="center"/>
              <w:rPr>
                <w:color w:val="auto"/>
                <w:szCs w:val="24"/>
                <w:highlight w:val="none"/>
              </w:rPr>
            </w:pPr>
          </w:p>
        </w:tc>
        <w:tc>
          <w:tcPr>
            <w:tcW w:w="1420" w:type="dxa"/>
            <w:gridSpan w:val="3"/>
            <w:vAlign w:val="center"/>
          </w:tcPr>
          <w:p>
            <w:pPr>
              <w:jc w:val="center"/>
              <w:rPr>
                <w:color w:val="auto"/>
                <w:szCs w:val="24"/>
                <w:highlight w:val="none"/>
              </w:rPr>
            </w:pPr>
            <w:r>
              <w:rPr>
                <w:rFonts w:hint="eastAsia"/>
                <w:color w:val="auto"/>
                <w:szCs w:val="24"/>
                <w:highlight w:val="none"/>
              </w:rPr>
              <w:t>项目地点</w:t>
            </w:r>
          </w:p>
        </w:tc>
        <w:tc>
          <w:tcPr>
            <w:tcW w:w="2842" w:type="dxa"/>
            <w:gridSpan w:val="7"/>
            <w:vAlign w:val="center"/>
          </w:tcPr>
          <w:p>
            <w:pPr>
              <w:jc w:val="center"/>
              <w:rPr>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420" w:type="dxa"/>
            <w:vAlign w:val="center"/>
          </w:tcPr>
          <w:p>
            <w:pPr>
              <w:jc w:val="center"/>
              <w:rPr>
                <w:color w:val="auto"/>
                <w:szCs w:val="24"/>
                <w:highlight w:val="none"/>
              </w:rPr>
            </w:pPr>
            <w:r>
              <w:rPr>
                <w:rFonts w:hint="eastAsia"/>
                <w:color w:val="auto"/>
                <w:szCs w:val="24"/>
                <w:highlight w:val="none"/>
              </w:rPr>
              <w:t>业主代表</w:t>
            </w:r>
          </w:p>
        </w:tc>
        <w:tc>
          <w:tcPr>
            <w:tcW w:w="2840" w:type="dxa"/>
            <w:gridSpan w:val="3"/>
            <w:vAlign w:val="center"/>
          </w:tcPr>
          <w:p>
            <w:pPr>
              <w:jc w:val="center"/>
              <w:rPr>
                <w:color w:val="auto"/>
                <w:szCs w:val="24"/>
                <w:highlight w:val="none"/>
              </w:rPr>
            </w:pPr>
          </w:p>
        </w:tc>
        <w:tc>
          <w:tcPr>
            <w:tcW w:w="1420" w:type="dxa"/>
            <w:gridSpan w:val="3"/>
            <w:vAlign w:val="center"/>
          </w:tcPr>
          <w:p>
            <w:pPr>
              <w:jc w:val="center"/>
              <w:rPr>
                <w:color w:val="auto"/>
                <w:szCs w:val="24"/>
                <w:highlight w:val="none"/>
              </w:rPr>
            </w:pPr>
            <w:r>
              <w:rPr>
                <w:rFonts w:hint="eastAsia"/>
                <w:color w:val="auto"/>
                <w:szCs w:val="24"/>
                <w:highlight w:val="none"/>
              </w:rPr>
              <w:t>联系电话</w:t>
            </w:r>
          </w:p>
        </w:tc>
        <w:tc>
          <w:tcPr>
            <w:tcW w:w="2842" w:type="dxa"/>
            <w:gridSpan w:val="7"/>
            <w:vAlign w:val="center"/>
          </w:tcPr>
          <w:p>
            <w:pPr>
              <w:jc w:val="center"/>
              <w:rPr>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420" w:type="dxa"/>
            <w:vAlign w:val="center"/>
          </w:tcPr>
          <w:p>
            <w:pPr>
              <w:jc w:val="center"/>
              <w:rPr>
                <w:color w:val="auto"/>
                <w:szCs w:val="24"/>
                <w:highlight w:val="none"/>
              </w:rPr>
            </w:pPr>
            <w:r>
              <w:rPr>
                <w:rFonts w:hint="eastAsia"/>
                <w:color w:val="auto"/>
                <w:szCs w:val="24"/>
                <w:highlight w:val="none"/>
              </w:rPr>
              <w:t>工程类别</w:t>
            </w:r>
          </w:p>
        </w:tc>
        <w:tc>
          <w:tcPr>
            <w:tcW w:w="7102" w:type="dxa"/>
            <w:gridSpan w:val="13"/>
            <w:vAlign w:val="center"/>
          </w:tcPr>
          <w:p>
            <w:pPr>
              <w:jc w:val="center"/>
              <w:rPr>
                <w:rFonts w:eastAsia="宋体"/>
                <w:color w:val="auto"/>
                <w:szCs w:val="24"/>
                <w:highlight w:val="none"/>
              </w:rPr>
            </w:pPr>
            <w:r>
              <w:rPr>
                <w:rFonts w:hint="eastAsia"/>
                <w:color w:val="auto"/>
                <w:szCs w:val="24"/>
                <w:highlight w:val="none"/>
              </w:rPr>
              <w:t>房建□   交通□   轨交□   水利□   市政□   园林绿化□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420" w:type="dxa"/>
            <w:vAlign w:val="center"/>
          </w:tcPr>
          <w:p>
            <w:pPr>
              <w:jc w:val="center"/>
              <w:rPr>
                <w:color w:val="auto"/>
                <w:szCs w:val="24"/>
                <w:highlight w:val="none"/>
              </w:rPr>
            </w:pPr>
            <w:r>
              <w:rPr>
                <w:rFonts w:hint="eastAsia"/>
                <w:color w:val="auto"/>
                <w:szCs w:val="24"/>
                <w:highlight w:val="none"/>
              </w:rPr>
              <w:t>泥运企业</w:t>
            </w:r>
          </w:p>
        </w:tc>
        <w:tc>
          <w:tcPr>
            <w:tcW w:w="1420" w:type="dxa"/>
            <w:vAlign w:val="center"/>
          </w:tcPr>
          <w:p>
            <w:pPr>
              <w:jc w:val="center"/>
              <w:rPr>
                <w:color w:val="auto"/>
                <w:szCs w:val="24"/>
                <w:highlight w:val="none"/>
              </w:rPr>
            </w:pPr>
          </w:p>
        </w:tc>
        <w:tc>
          <w:tcPr>
            <w:tcW w:w="1420" w:type="dxa"/>
            <w:gridSpan w:val="2"/>
            <w:vAlign w:val="center"/>
          </w:tcPr>
          <w:p>
            <w:pPr>
              <w:jc w:val="center"/>
              <w:rPr>
                <w:color w:val="auto"/>
                <w:szCs w:val="24"/>
                <w:highlight w:val="none"/>
              </w:rPr>
            </w:pPr>
            <w:r>
              <w:rPr>
                <w:rFonts w:hint="eastAsia"/>
                <w:color w:val="auto"/>
                <w:szCs w:val="24"/>
                <w:highlight w:val="none"/>
              </w:rPr>
              <w:t>现场负责人</w:t>
            </w:r>
          </w:p>
        </w:tc>
        <w:tc>
          <w:tcPr>
            <w:tcW w:w="1420" w:type="dxa"/>
            <w:gridSpan w:val="3"/>
            <w:vAlign w:val="center"/>
          </w:tcPr>
          <w:p>
            <w:pPr>
              <w:jc w:val="center"/>
              <w:rPr>
                <w:color w:val="auto"/>
                <w:szCs w:val="24"/>
                <w:highlight w:val="none"/>
              </w:rPr>
            </w:pPr>
          </w:p>
        </w:tc>
        <w:tc>
          <w:tcPr>
            <w:tcW w:w="1421" w:type="dxa"/>
            <w:gridSpan w:val="4"/>
            <w:vAlign w:val="center"/>
          </w:tcPr>
          <w:p>
            <w:pPr>
              <w:jc w:val="center"/>
              <w:rPr>
                <w:color w:val="auto"/>
                <w:szCs w:val="24"/>
                <w:highlight w:val="none"/>
              </w:rPr>
            </w:pPr>
            <w:r>
              <w:rPr>
                <w:rFonts w:hint="eastAsia"/>
                <w:color w:val="auto"/>
                <w:szCs w:val="24"/>
                <w:highlight w:val="none"/>
              </w:rPr>
              <w:t>联系电话</w:t>
            </w:r>
          </w:p>
        </w:tc>
        <w:tc>
          <w:tcPr>
            <w:tcW w:w="1421" w:type="dxa"/>
            <w:gridSpan w:val="3"/>
            <w:vAlign w:val="center"/>
          </w:tcPr>
          <w:p>
            <w:pPr>
              <w:jc w:val="center"/>
              <w:rPr>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420" w:type="dxa"/>
            <w:vAlign w:val="center"/>
          </w:tcPr>
          <w:p>
            <w:pPr>
              <w:jc w:val="center"/>
              <w:rPr>
                <w:color w:val="auto"/>
                <w:szCs w:val="24"/>
                <w:highlight w:val="none"/>
              </w:rPr>
            </w:pPr>
            <w:r>
              <w:rPr>
                <w:rFonts w:hint="eastAsia"/>
                <w:color w:val="auto"/>
                <w:szCs w:val="24"/>
                <w:highlight w:val="none"/>
              </w:rPr>
              <w:t>运载日期</w:t>
            </w:r>
          </w:p>
        </w:tc>
        <w:tc>
          <w:tcPr>
            <w:tcW w:w="7102" w:type="dxa"/>
            <w:gridSpan w:val="13"/>
            <w:vAlign w:val="center"/>
          </w:tcPr>
          <w:p>
            <w:pPr>
              <w:jc w:val="center"/>
              <w:rPr>
                <w:color w:val="auto"/>
                <w:szCs w:val="24"/>
                <w:highlight w:val="none"/>
              </w:rPr>
            </w:pPr>
            <w:r>
              <w:rPr>
                <w:rFonts w:hint="eastAsia"/>
                <w:color w:val="auto"/>
                <w:szCs w:val="24"/>
                <w:highlight w:val="none"/>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522" w:type="dxa"/>
            <w:gridSpan w:val="14"/>
            <w:vAlign w:val="center"/>
          </w:tcPr>
          <w:p>
            <w:pPr>
              <w:jc w:val="center"/>
              <w:rPr>
                <w:color w:val="auto"/>
                <w:szCs w:val="24"/>
                <w:highlight w:val="none"/>
              </w:rPr>
            </w:pPr>
            <w:r>
              <w:rPr>
                <w:rFonts w:hint="eastAsia"/>
                <w:b/>
                <w:bCs/>
                <w:color w:val="auto"/>
                <w:szCs w:val="24"/>
                <w:highlight w:val="none"/>
              </w:rPr>
              <w:t>以下由项目工程设计单位填写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trPr>
        <w:tc>
          <w:tcPr>
            <w:tcW w:w="1420" w:type="dxa"/>
            <w:vAlign w:val="center"/>
          </w:tcPr>
          <w:p>
            <w:pPr>
              <w:jc w:val="center"/>
              <w:rPr>
                <w:color w:val="auto"/>
                <w:szCs w:val="24"/>
                <w:highlight w:val="none"/>
              </w:rPr>
            </w:pPr>
            <w:r>
              <w:rPr>
                <w:rFonts w:hint="eastAsia"/>
                <w:color w:val="auto"/>
                <w:szCs w:val="24"/>
                <w:highlight w:val="none"/>
              </w:rPr>
              <w:t>设计单位确认</w:t>
            </w:r>
          </w:p>
        </w:tc>
        <w:tc>
          <w:tcPr>
            <w:tcW w:w="7102" w:type="dxa"/>
            <w:gridSpan w:val="13"/>
          </w:tcPr>
          <w:p>
            <w:pPr>
              <w:rPr>
                <w:color w:val="auto"/>
                <w:szCs w:val="24"/>
                <w:highlight w:val="none"/>
              </w:rPr>
            </w:pPr>
            <w:r>
              <w:rPr>
                <w:rFonts w:hint="eastAsia"/>
                <w:color w:val="auto"/>
                <w:szCs w:val="24"/>
                <w:highlight w:val="none"/>
              </w:rPr>
              <w:t xml:space="preserve">  </w:t>
            </w:r>
          </w:p>
          <w:p>
            <w:pPr>
              <w:ind w:firstLine="420" w:firstLineChars="200"/>
              <w:rPr>
                <w:color w:val="auto"/>
                <w:highlight w:val="none"/>
              </w:rPr>
            </w:pPr>
            <w:r>
              <w:rPr>
                <w:rFonts w:hint="eastAsia"/>
                <w:color w:val="auto"/>
                <w:szCs w:val="24"/>
                <w:highlight w:val="none"/>
              </w:rPr>
              <w:t>经计算，</w:t>
            </w:r>
            <w:r>
              <w:rPr>
                <w:rFonts w:hint="eastAsia"/>
                <w:color w:val="auto"/>
                <w:szCs w:val="24"/>
                <w:highlight w:val="none"/>
                <w:u w:val="single"/>
              </w:rPr>
              <w:t xml:space="preserve">                                </w:t>
            </w:r>
            <w:r>
              <w:rPr>
                <w:rFonts w:hint="eastAsia"/>
                <w:color w:val="auto"/>
                <w:szCs w:val="24"/>
                <w:highlight w:val="none"/>
              </w:rPr>
              <w:t>建筑泥浆（水方）总方量为</w:t>
            </w:r>
            <w:r>
              <w:rPr>
                <w:rFonts w:hint="eastAsia"/>
                <w:color w:val="auto"/>
                <w:szCs w:val="24"/>
                <w:highlight w:val="none"/>
                <w:u w:val="single"/>
              </w:rPr>
              <w:t xml:space="preserve">               </w:t>
            </w:r>
            <w:r>
              <w:rPr>
                <w:rFonts w:hint="eastAsia"/>
                <w:color w:val="auto"/>
                <w:szCs w:val="24"/>
                <w:highlight w:val="none"/>
              </w:rPr>
              <w:t>立方米。（注：泥浆方量按设计成孔方量×3计算。）</w:t>
            </w:r>
          </w:p>
          <w:p>
            <w:pPr>
              <w:ind w:firstLine="420" w:firstLineChars="200"/>
              <w:rPr>
                <w:color w:val="auto"/>
                <w:szCs w:val="24"/>
                <w:highlight w:val="none"/>
              </w:rPr>
            </w:pPr>
          </w:p>
          <w:p>
            <w:pPr>
              <w:ind w:firstLine="420" w:firstLineChars="200"/>
              <w:rPr>
                <w:color w:val="auto"/>
                <w:szCs w:val="24"/>
                <w:highlight w:val="none"/>
              </w:rPr>
            </w:pPr>
          </w:p>
          <w:p>
            <w:pPr>
              <w:ind w:left="210" w:hanging="210" w:hangingChars="100"/>
              <w:rPr>
                <w:color w:val="auto"/>
                <w:szCs w:val="24"/>
                <w:highlight w:val="none"/>
              </w:rPr>
            </w:pPr>
            <w:r>
              <w:rPr>
                <w:rFonts w:hint="eastAsia"/>
                <w:color w:val="auto"/>
                <w:szCs w:val="24"/>
                <w:highlight w:val="none"/>
              </w:rPr>
              <w:t xml:space="preserve">                                                                设计负责人：（签名）                 设计单位：（盖章）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420" w:type="dxa"/>
            <w:vMerge w:val="restart"/>
            <w:vAlign w:val="center"/>
          </w:tcPr>
          <w:p>
            <w:pPr>
              <w:jc w:val="center"/>
              <w:rPr>
                <w:color w:val="auto"/>
                <w:szCs w:val="24"/>
                <w:highlight w:val="none"/>
              </w:rPr>
            </w:pPr>
            <w:r>
              <w:rPr>
                <w:rFonts w:hint="eastAsia"/>
                <w:color w:val="auto"/>
                <w:szCs w:val="24"/>
                <w:highlight w:val="none"/>
              </w:rPr>
              <w:t>收费项目</w:t>
            </w:r>
          </w:p>
        </w:tc>
        <w:tc>
          <w:tcPr>
            <w:tcW w:w="1521" w:type="dxa"/>
            <w:gridSpan w:val="2"/>
            <w:vMerge w:val="restart"/>
            <w:vAlign w:val="center"/>
          </w:tcPr>
          <w:p>
            <w:pPr>
              <w:jc w:val="center"/>
              <w:rPr>
                <w:color w:val="auto"/>
                <w:szCs w:val="24"/>
                <w:highlight w:val="none"/>
              </w:rPr>
            </w:pPr>
            <w:r>
              <w:rPr>
                <w:rFonts w:hint="eastAsia"/>
                <w:color w:val="auto"/>
                <w:szCs w:val="24"/>
                <w:highlight w:val="none"/>
              </w:rPr>
              <w:t>计费数量（立方米）</w:t>
            </w:r>
          </w:p>
        </w:tc>
        <w:tc>
          <w:tcPr>
            <w:tcW w:w="1935" w:type="dxa"/>
            <w:gridSpan w:val="2"/>
            <w:vMerge w:val="restart"/>
            <w:vAlign w:val="center"/>
          </w:tcPr>
          <w:p>
            <w:pPr>
              <w:jc w:val="center"/>
              <w:rPr>
                <w:color w:val="auto"/>
                <w:szCs w:val="24"/>
                <w:highlight w:val="none"/>
              </w:rPr>
            </w:pPr>
            <w:r>
              <w:rPr>
                <w:rFonts w:hint="eastAsia"/>
                <w:color w:val="auto"/>
                <w:szCs w:val="24"/>
                <w:highlight w:val="none"/>
              </w:rPr>
              <w:t>收费标准（元/立方米）</w:t>
            </w:r>
          </w:p>
        </w:tc>
        <w:tc>
          <w:tcPr>
            <w:tcW w:w="3646" w:type="dxa"/>
            <w:gridSpan w:val="9"/>
            <w:vAlign w:val="center"/>
          </w:tcPr>
          <w:p>
            <w:pPr>
              <w:ind w:firstLine="1470" w:firstLineChars="700"/>
              <w:rPr>
                <w:color w:val="auto"/>
                <w:highlight w:val="none"/>
              </w:rPr>
            </w:pPr>
            <w:r>
              <w:rPr>
                <w:rFonts w:hint="eastAsia"/>
                <w:color w:val="auto"/>
                <w:highlight w:val="none"/>
              </w:rPr>
              <w:t>应缴金额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20" w:type="dxa"/>
            <w:vMerge w:val="continue"/>
            <w:vAlign w:val="center"/>
          </w:tcPr>
          <w:p>
            <w:pPr>
              <w:jc w:val="center"/>
              <w:rPr>
                <w:color w:val="auto"/>
                <w:szCs w:val="24"/>
                <w:highlight w:val="none"/>
              </w:rPr>
            </w:pPr>
          </w:p>
        </w:tc>
        <w:tc>
          <w:tcPr>
            <w:tcW w:w="1521" w:type="dxa"/>
            <w:gridSpan w:val="2"/>
            <w:vMerge w:val="continue"/>
            <w:vAlign w:val="center"/>
          </w:tcPr>
          <w:p>
            <w:pPr>
              <w:jc w:val="center"/>
              <w:rPr>
                <w:color w:val="auto"/>
                <w:szCs w:val="24"/>
                <w:highlight w:val="none"/>
              </w:rPr>
            </w:pPr>
          </w:p>
        </w:tc>
        <w:tc>
          <w:tcPr>
            <w:tcW w:w="1935" w:type="dxa"/>
            <w:gridSpan w:val="2"/>
            <w:vMerge w:val="continue"/>
            <w:vAlign w:val="center"/>
          </w:tcPr>
          <w:p>
            <w:pPr>
              <w:jc w:val="center"/>
              <w:rPr>
                <w:color w:val="auto"/>
                <w:szCs w:val="24"/>
                <w:highlight w:val="none"/>
              </w:rPr>
            </w:pPr>
          </w:p>
        </w:tc>
        <w:tc>
          <w:tcPr>
            <w:tcW w:w="525" w:type="dxa"/>
            <w:vAlign w:val="center"/>
          </w:tcPr>
          <w:p>
            <w:pPr>
              <w:jc w:val="center"/>
              <w:rPr>
                <w:color w:val="auto"/>
                <w:szCs w:val="24"/>
                <w:highlight w:val="none"/>
              </w:rPr>
            </w:pPr>
            <w:r>
              <w:rPr>
                <w:rFonts w:hint="eastAsia"/>
                <w:color w:val="auto"/>
                <w:szCs w:val="24"/>
                <w:highlight w:val="none"/>
              </w:rPr>
              <w:t>百</w:t>
            </w:r>
          </w:p>
        </w:tc>
        <w:tc>
          <w:tcPr>
            <w:tcW w:w="630" w:type="dxa"/>
            <w:gridSpan w:val="2"/>
            <w:vAlign w:val="center"/>
          </w:tcPr>
          <w:p>
            <w:pPr>
              <w:jc w:val="center"/>
              <w:rPr>
                <w:color w:val="auto"/>
                <w:szCs w:val="24"/>
                <w:highlight w:val="none"/>
              </w:rPr>
            </w:pPr>
            <w:r>
              <w:rPr>
                <w:rFonts w:hint="eastAsia"/>
                <w:color w:val="auto"/>
                <w:szCs w:val="24"/>
                <w:highlight w:val="none"/>
              </w:rPr>
              <w:t>十</w:t>
            </w:r>
          </w:p>
        </w:tc>
        <w:tc>
          <w:tcPr>
            <w:tcW w:w="525" w:type="dxa"/>
            <w:vAlign w:val="center"/>
          </w:tcPr>
          <w:p>
            <w:pPr>
              <w:jc w:val="center"/>
              <w:rPr>
                <w:color w:val="auto"/>
                <w:szCs w:val="24"/>
                <w:highlight w:val="none"/>
              </w:rPr>
            </w:pPr>
            <w:r>
              <w:rPr>
                <w:rFonts w:hint="eastAsia"/>
                <w:color w:val="auto"/>
                <w:szCs w:val="24"/>
                <w:highlight w:val="none"/>
              </w:rPr>
              <w:t>万</w:t>
            </w:r>
          </w:p>
        </w:tc>
        <w:tc>
          <w:tcPr>
            <w:tcW w:w="480" w:type="dxa"/>
            <w:vAlign w:val="center"/>
          </w:tcPr>
          <w:p>
            <w:pPr>
              <w:jc w:val="center"/>
              <w:rPr>
                <w:color w:val="auto"/>
                <w:szCs w:val="24"/>
                <w:highlight w:val="none"/>
              </w:rPr>
            </w:pPr>
            <w:r>
              <w:rPr>
                <w:rFonts w:hint="eastAsia"/>
                <w:color w:val="auto"/>
                <w:szCs w:val="24"/>
                <w:highlight w:val="none"/>
              </w:rPr>
              <w:t>千</w:t>
            </w:r>
          </w:p>
        </w:tc>
        <w:tc>
          <w:tcPr>
            <w:tcW w:w="480" w:type="dxa"/>
            <w:gridSpan w:val="2"/>
            <w:vAlign w:val="center"/>
          </w:tcPr>
          <w:p>
            <w:pPr>
              <w:jc w:val="center"/>
              <w:rPr>
                <w:color w:val="auto"/>
                <w:szCs w:val="24"/>
                <w:highlight w:val="none"/>
              </w:rPr>
            </w:pPr>
            <w:r>
              <w:rPr>
                <w:rFonts w:hint="eastAsia"/>
                <w:color w:val="auto"/>
                <w:szCs w:val="24"/>
                <w:highlight w:val="none"/>
              </w:rPr>
              <w:t>百</w:t>
            </w:r>
          </w:p>
        </w:tc>
        <w:tc>
          <w:tcPr>
            <w:tcW w:w="495" w:type="dxa"/>
            <w:vAlign w:val="center"/>
          </w:tcPr>
          <w:p>
            <w:pPr>
              <w:jc w:val="center"/>
              <w:rPr>
                <w:color w:val="auto"/>
                <w:szCs w:val="24"/>
                <w:highlight w:val="none"/>
              </w:rPr>
            </w:pPr>
            <w:r>
              <w:rPr>
                <w:rFonts w:hint="eastAsia"/>
                <w:color w:val="auto"/>
                <w:szCs w:val="24"/>
                <w:highlight w:val="none"/>
              </w:rPr>
              <w:t>十</w:t>
            </w:r>
          </w:p>
        </w:tc>
        <w:tc>
          <w:tcPr>
            <w:tcW w:w="511" w:type="dxa"/>
            <w:vAlign w:val="center"/>
          </w:tcPr>
          <w:p>
            <w:pPr>
              <w:jc w:val="center"/>
              <w:rPr>
                <w:color w:val="auto"/>
                <w:szCs w:val="24"/>
                <w:highlight w:val="none"/>
              </w:rPr>
            </w:pPr>
            <w:r>
              <w:rPr>
                <w:rFonts w:hint="eastAsia"/>
                <w:color w:val="auto"/>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420" w:type="dxa"/>
            <w:vAlign w:val="center"/>
          </w:tcPr>
          <w:p>
            <w:pPr>
              <w:jc w:val="center"/>
              <w:rPr>
                <w:color w:val="auto"/>
                <w:szCs w:val="24"/>
                <w:highlight w:val="none"/>
              </w:rPr>
            </w:pPr>
            <w:r>
              <w:rPr>
                <w:rFonts w:hint="eastAsia"/>
                <w:color w:val="auto"/>
                <w:szCs w:val="24"/>
                <w:highlight w:val="none"/>
              </w:rPr>
              <w:t>泥浆处置费</w:t>
            </w:r>
          </w:p>
        </w:tc>
        <w:tc>
          <w:tcPr>
            <w:tcW w:w="1521" w:type="dxa"/>
            <w:gridSpan w:val="2"/>
            <w:vAlign w:val="center"/>
          </w:tcPr>
          <w:p>
            <w:pPr>
              <w:jc w:val="center"/>
              <w:rPr>
                <w:color w:val="auto"/>
                <w:szCs w:val="24"/>
                <w:highlight w:val="none"/>
              </w:rPr>
            </w:pPr>
          </w:p>
        </w:tc>
        <w:tc>
          <w:tcPr>
            <w:tcW w:w="1935" w:type="dxa"/>
            <w:gridSpan w:val="2"/>
            <w:vAlign w:val="center"/>
          </w:tcPr>
          <w:p>
            <w:pPr>
              <w:jc w:val="center"/>
              <w:rPr>
                <w:color w:val="auto"/>
                <w:szCs w:val="24"/>
                <w:highlight w:val="none"/>
              </w:rPr>
            </w:pPr>
          </w:p>
        </w:tc>
        <w:tc>
          <w:tcPr>
            <w:tcW w:w="525" w:type="dxa"/>
            <w:vAlign w:val="center"/>
          </w:tcPr>
          <w:p>
            <w:pPr>
              <w:jc w:val="center"/>
              <w:rPr>
                <w:color w:val="auto"/>
                <w:szCs w:val="24"/>
                <w:highlight w:val="none"/>
              </w:rPr>
            </w:pPr>
          </w:p>
        </w:tc>
        <w:tc>
          <w:tcPr>
            <w:tcW w:w="630" w:type="dxa"/>
            <w:gridSpan w:val="2"/>
            <w:vAlign w:val="center"/>
          </w:tcPr>
          <w:p>
            <w:pPr>
              <w:jc w:val="center"/>
              <w:rPr>
                <w:color w:val="auto"/>
                <w:szCs w:val="24"/>
                <w:highlight w:val="none"/>
              </w:rPr>
            </w:pPr>
          </w:p>
        </w:tc>
        <w:tc>
          <w:tcPr>
            <w:tcW w:w="525" w:type="dxa"/>
            <w:vAlign w:val="center"/>
          </w:tcPr>
          <w:p>
            <w:pPr>
              <w:jc w:val="center"/>
              <w:rPr>
                <w:color w:val="auto"/>
                <w:szCs w:val="24"/>
                <w:highlight w:val="none"/>
              </w:rPr>
            </w:pPr>
          </w:p>
        </w:tc>
        <w:tc>
          <w:tcPr>
            <w:tcW w:w="480" w:type="dxa"/>
            <w:vAlign w:val="center"/>
          </w:tcPr>
          <w:p>
            <w:pPr>
              <w:jc w:val="center"/>
              <w:rPr>
                <w:color w:val="auto"/>
                <w:szCs w:val="24"/>
                <w:highlight w:val="none"/>
              </w:rPr>
            </w:pPr>
          </w:p>
        </w:tc>
        <w:tc>
          <w:tcPr>
            <w:tcW w:w="480" w:type="dxa"/>
            <w:gridSpan w:val="2"/>
            <w:vAlign w:val="center"/>
          </w:tcPr>
          <w:p>
            <w:pPr>
              <w:jc w:val="center"/>
              <w:rPr>
                <w:color w:val="auto"/>
                <w:szCs w:val="24"/>
                <w:highlight w:val="none"/>
              </w:rPr>
            </w:pPr>
          </w:p>
        </w:tc>
        <w:tc>
          <w:tcPr>
            <w:tcW w:w="495" w:type="dxa"/>
            <w:vAlign w:val="center"/>
          </w:tcPr>
          <w:p>
            <w:pPr>
              <w:jc w:val="center"/>
              <w:rPr>
                <w:color w:val="auto"/>
                <w:szCs w:val="24"/>
                <w:highlight w:val="none"/>
              </w:rPr>
            </w:pPr>
          </w:p>
        </w:tc>
        <w:tc>
          <w:tcPr>
            <w:tcW w:w="511" w:type="dxa"/>
            <w:vAlign w:val="center"/>
          </w:tcPr>
          <w:p>
            <w:pPr>
              <w:jc w:val="center"/>
              <w:rPr>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8522" w:type="dxa"/>
            <w:gridSpan w:val="14"/>
            <w:vAlign w:val="center"/>
          </w:tcPr>
          <w:p>
            <w:pPr>
              <w:rPr>
                <w:color w:val="auto"/>
                <w:szCs w:val="24"/>
                <w:highlight w:val="none"/>
              </w:rPr>
            </w:pPr>
            <w:r>
              <w:rPr>
                <w:rFonts w:hint="eastAsia"/>
                <w:color w:val="auto"/>
                <w:szCs w:val="24"/>
                <w:highlight w:val="none"/>
              </w:rPr>
              <w:t>人民币（大写）：           佰  拾  万  仟  佰  拾  元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420" w:type="dxa"/>
            <w:vAlign w:val="center"/>
          </w:tcPr>
          <w:p>
            <w:pPr>
              <w:jc w:val="center"/>
              <w:rPr>
                <w:color w:val="auto"/>
                <w:szCs w:val="24"/>
                <w:highlight w:val="none"/>
              </w:rPr>
            </w:pPr>
            <w:r>
              <w:rPr>
                <w:rFonts w:hint="eastAsia"/>
                <w:color w:val="auto"/>
                <w:szCs w:val="24"/>
                <w:highlight w:val="none"/>
              </w:rPr>
              <w:t>缴费确认</w:t>
            </w:r>
          </w:p>
        </w:tc>
        <w:tc>
          <w:tcPr>
            <w:tcW w:w="7102" w:type="dxa"/>
            <w:gridSpan w:val="13"/>
          </w:tcPr>
          <w:p>
            <w:pPr>
              <w:rPr>
                <w:rFonts w:hint="eastAsia"/>
                <w:color w:val="auto"/>
                <w:highlight w:val="none"/>
              </w:rPr>
            </w:pPr>
            <w:r>
              <w:rPr>
                <w:rFonts w:hint="eastAsia"/>
                <w:color w:val="auto"/>
                <w:highlight w:val="none"/>
              </w:rPr>
              <w:t xml:space="preserve">                                  </w:t>
            </w:r>
          </w:p>
          <w:p>
            <w:pPr>
              <w:rPr>
                <w:rFonts w:hint="default" w:eastAsiaTheme="minorEastAsia"/>
                <w:color w:val="auto"/>
                <w:highlight w:val="none"/>
                <w:lang w:val="en-US" w:eastAsia="zh-CN"/>
              </w:rPr>
            </w:pPr>
            <w:r>
              <w:rPr>
                <w:rFonts w:hint="eastAsia"/>
                <w:color w:val="auto"/>
                <w:szCs w:val="24"/>
                <w:highlight w:val="none"/>
              </w:rPr>
              <w:t>经办人：</w:t>
            </w:r>
            <w:r>
              <w:rPr>
                <w:rFonts w:hint="eastAsia"/>
                <w:color w:val="auto"/>
                <w:szCs w:val="24"/>
                <w:highlight w:val="none"/>
                <w:lang w:val="en-US" w:eastAsia="zh-CN"/>
              </w:rPr>
              <w:t xml:space="preserve">                        </w:t>
            </w:r>
            <w:r>
              <w:rPr>
                <w:rFonts w:hint="eastAsia"/>
                <w:color w:val="auto"/>
                <w:highlight w:val="none"/>
              </w:rPr>
              <w:t>再生公司（收讫章）：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trPr>
        <w:tc>
          <w:tcPr>
            <w:tcW w:w="1420" w:type="dxa"/>
            <w:vAlign w:val="center"/>
          </w:tcPr>
          <w:p>
            <w:pPr>
              <w:jc w:val="center"/>
              <w:rPr>
                <w:color w:val="auto"/>
                <w:szCs w:val="24"/>
                <w:highlight w:val="none"/>
              </w:rPr>
            </w:pPr>
            <w:r>
              <w:rPr>
                <w:rFonts w:hint="eastAsia"/>
                <w:color w:val="auto"/>
                <w:szCs w:val="24"/>
                <w:highlight w:val="none"/>
              </w:rPr>
              <w:t>渣土（泥浆）</w:t>
            </w:r>
            <w:r>
              <w:rPr>
                <w:rFonts w:hint="eastAsia"/>
                <w:color w:val="auto"/>
                <w:szCs w:val="24"/>
                <w:highlight w:val="none"/>
                <w:lang w:eastAsia="zh-CN"/>
              </w:rPr>
              <w:t>行业主管部门</w:t>
            </w:r>
            <w:r>
              <w:rPr>
                <w:rFonts w:hint="eastAsia"/>
                <w:color w:val="auto"/>
                <w:szCs w:val="24"/>
                <w:highlight w:val="none"/>
              </w:rPr>
              <w:t>意见</w:t>
            </w:r>
          </w:p>
        </w:tc>
        <w:tc>
          <w:tcPr>
            <w:tcW w:w="7102" w:type="dxa"/>
            <w:gridSpan w:val="13"/>
          </w:tcPr>
          <w:p>
            <w:pPr>
              <w:rPr>
                <w:rFonts w:hint="eastAsia"/>
                <w:color w:val="auto"/>
                <w:szCs w:val="24"/>
                <w:highlight w:val="none"/>
              </w:rPr>
            </w:pPr>
            <w:r>
              <w:rPr>
                <w:rFonts w:hint="eastAsia"/>
                <w:color w:val="auto"/>
                <w:szCs w:val="24"/>
                <w:highlight w:val="none"/>
              </w:rPr>
              <w:t xml:space="preserve">                                               </w:t>
            </w:r>
          </w:p>
          <w:p>
            <w:pPr>
              <w:jc w:val="center"/>
              <w:rPr>
                <w:color w:val="auto"/>
                <w:szCs w:val="24"/>
                <w:highlight w:val="none"/>
              </w:rPr>
            </w:pPr>
            <w:r>
              <w:rPr>
                <w:rFonts w:hint="eastAsia"/>
                <w:color w:val="auto"/>
                <w:szCs w:val="24"/>
                <w:highlight w:val="none"/>
                <w:lang w:val="en-US" w:eastAsia="zh-CN"/>
              </w:rPr>
              <w:t xml:space="preserve">                                       </w:t>
            </w:r>
            <w:r>
              <w:rPr>
                <w:rFonts w:hint="eastAsia"/>
                <w:color w:val="auto"/>
                <w:szCs w:val="24"/>
                <w:highlight w:val="none"/>
              </w:rPr>
              <w:t xml:space="preserve"> 核准部门（盖章）：</w:t>
            </w:r>
          </w:p>
          <w:p>
            <w:pPr>
              <w:rPr>
                <w:color w:val="auto"/>
                <w:szCs w:val="24"/>
                <w:highlight w:val="none"/>
              </w:rPr>
            </w:pPr>
          </w:p>
          <w:p>
            <w:pPr>
              <w:rPr>
                <w:color w:val="auto"/>
                <w:szCs w:val="24"/>
                <w:highlight w:val="none"/>
              </w:rPr>
            </w:pPr>
            <w:r>
              <w:rPr>
                <w:rFonts w:hint="eastAsia"/>
                <w:color w:val="auto"/>
                <w:szCs w:val="24"/>
                <w:highlight w:val="none"/>
              </w:rPr>
              <w:t xml:space="preserve">经办人：               核准人：             年      月      日    </w:t>
            </w:r>
          </w:p>
        </w:tc>
      </w:tr>
    </w:tbl>
    <w:p>
      <w:pPr>
        <w:rPr>
          <w:color w:val="auto"/>
          <w:szCs w:val="24"/>
          <w:highlight w:val="none"/>
        </w:rPr>
      </w:pPr>
      <w:r>
        <w:rPr>
          <w:rFonts w:hint="eastAsia"/>
          <w:color w:val="auto"/>
          <w:szCs w:val="24"/>
          <w:highlight w:val="none"/>
        </w:rPr>
        <w:t>说明1、收费依据：绍市发改价[2014]35号文件；应缴金额为预交费用，实际处理费用以结算金额为准，多退少补；</w:t>
      </w:r>
    </w:p>
    <w:p>
      <w:pPr>
        <w:ind w:left="210" w:firstLine="210" w:firstLineChars="100"/>
        <w:rPr>
          <w:color w:val="auto"/>
          <w:szCs w:val="24"/>
          <w:highlight w:val="none"/>
        </w:rPr>
      </w:pPr>
      <w:r>
        <w:rPr>
          <w:rFonts w:hint="eastAsia"/>
          <w:color w:val="auto"/>
          <w:szCs w:val="24"/>
          <w:highlight w:val="none"/>
        </w:rPr>
        <w:t>2、提供附件：《建筑泥浆运输承包合同》、《建筑泥浆委托处置协议》；</w:t>
      </w:r>
    </w:p>
    <w:p>
      <w:pPr>
        <w:ind w:left="210" w:firstLine="210" w:firstLineChars="100"/>
        <w:rPr>
          <w:rFonts w:hint="eastAsia" w:ascii="仿宋_GB2312" w:hAnsi="仿宋_GB2312" w:eastAsia="仿宋_GB2312" w:cs="仿宋_GB2312"/>
          <w:b w:val="0"/>
          <w:bCs/>
          <w:color w:val="auto"/>
          <w:sz w:val="32"/>
          <w:szCs w:val="32"/>
          <w:highlight w:val="none"/>
          <w:lang w:eastAsia="zh-CN"/>
        </w:rPr>
      </w:pPr>
      <w:r>
        <w:rPr>
          <w:rFonts w:hint="eastAsia"/>
          <w:color w:val="auto"/>
          <w:szCs w:val="24"/>
          <w:highlight w:val="none"/>
        </w:rPr>
        <w:t>3、本表一式三联，渣土（泥浆）</w:t>
      </w:r>
      <w:r>
        <w:rPr>
          <w:rFonts w:hint="eastAsia"/>
          <w:color w:val="auto"/>
          <w:szCs w:val="24"/>
          <w:highlight w:val="none"/>
          <w:lang w:eastAsia="zh-CN"/>
        </w:rPr>
        <w:t>行业主管部门</w:t>
      </w:r>
      <w:r>
        <w:rPr>
          <w:rFonts w:hint="eastAsia"/>
          <w:color w:val="auto"/>
          <w:szCs w:val="24"/>
          <w:highlight w:val="none"/>
        </w:rPr>
        <w:t>、建设单位、施工许可办理窗口各执一</w:t>
      </w:r>
      <w:r>
        <w:rPr>
          <w:rFonts w:hint="eastAsia"/>
          <w:color w:val="auto"/>
          <w:szCs w:val="24"/>
          <w:highlight w:val="none"/>
          <w:lang w:eastAsia="zh-CN"/>
        </w:rPr>
        <w:t>联</w:t>
      </w:r>
      <w:r>
        <w:rPr>
          <w:rFonts w:hint="eastAsia"/>
          <w:color w:val="auto"/>
          <w:szCs w:val="24"/>
          <w:highlight w:val="none"/>
        </w:rPr>
        <w:t>。</w:t>
      </w:r>
      <w:r>
        <w:rPr>
          <w:rFonts w:hint="eastAsia" w:ascii="仿宋_GB2312" w:hAnsi="仿宋_GB2312" w:eastAsia="仿宋_GB2312" w:cs="仿宋_GB2312"/>
          <w:b w:val="0"/>
          <w:bCs/>
          <w:color w:val="auto"/>
          <w:sz w:val="32"/>
          <w:szCs w:val="32"/>
          <w:highlight w:val="none"/>
          <w:lang w:eastAsia="zh-CN"/>
        </w:rPr>
        <w:br w:type="page"/>
      </w:r>
    </w:p>
    <w:p>
      <w:pPr>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附件2-1:</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关于工程渣土运输企业市场准入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评审</w:t>
      </w:r>
      <w:r>
        <w:rPr>
          <w:rFonts w:hint="eastAsia" w:ascii="方正小标宋简体" w:hAnsi="方正小标宋简体" w:eastAsia="方正小标宋简体" w:cs="方正小标宋简体"/>
          <w:b w:val="0"/>
          <w:bCs/>
          <w:color w:val="auto"/>
          <w:kern w:val="0"/>
          <w:sz w:val="44"/>
          <w:szCs w:val="44"/>
          <w:highlight w:val="none"/>
          <w:lang w:eastAsia="zh-CN"/>
        </w:rPr>
        <w:t>流程及要求</w:t>
      </w:r>
    </w:p>
    <w:p>
      <w:pPr>
        <w:rPr>
          <w:rFonts w:ascii="仿宋_GB2312" w:hAnsi="仿宋" w:eastAsia="仿宋_GB2312" w:cs="Times New Roman"/>
          <w:color w:val="auto"/>
          <w:kern w:val="0"/>
          <w:sz w:val="32"/>
          <w:szCs w:val="32"/>
          <w:highlight w:val="none"/>
        </w:rPr>
      </w:pPr>
      <w:r>
        <w:rPr>
          <w:rFonts w:hint="eastAsia" w:ascii="仿宋_GB2312" w:hAnsi="仿宋" w:eastAsia="仿宋_GB2312" w:cs="Times New Roman"/>
          <w:color w:val="auto"/>
          <w:kern w:val="0"/>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ascii="仿宋_GB2312" w:hAnsi="仿宋" w:eastAsia="仿宋_GB2312" w:cs="Times New Roman"/>
          <w:color w:val="auto"/>
          <w:kern w:val="0"/>
          <w:sz w:val="32"/>
          <w:szCs w:val="32"/>
          <w:highlight w:val="none"/>
        </w:rPr>
      </w:pPr>
      <w:r>
        <w:rPr>
          <w:rFonts w:ascii="仿宋_GB2312" w:hAnsi="仿宋" w:eastAsia="仿宋_GB2312" w:cs="Times New Roman"/>
          <w:color w:val="auto"/>
          <w:kern w:val="0"/>
          <w:sz w:val="32"/>
          <w:szCs w:val="32"/>
          <w:highlight w:val="none"/>
        </w:rPr>
        <w:t>为强化</w:t>
      </w:r>
      <w:r>
        <w:rPr>
          <w:rFonts w:hint="eastAsia" w:ascii="仿宋_GB2312" w:hAnsi="仿宋" w:eastAsia="仿宋_GB2312" w:cs="Times New Roman"/>
          <w:color w:val="auto"/>
          <w:kern w:val="0"/>
          <w:sz w:val="32"/>
          <w:szCs w:val="32"/>
          <w:highlight w:val="none"/>
        </w:rPr>
        <w:t>市区</w:t>
      </w:r>
      <w:r>
        <w:rPr>
          <w:rFonts w:ascii="仿宋_GB2312" w:hAnsi="仿宋" w:eastAsia="仿宋_GB2312" w:cs="Times New Roman"/>
          <w:color w:val="auto"/>
          <w:kern w:val="0"/>
          <w:sz w:val="32"/>
          <w:szCs w:val="32"/>
          <w:highlight w:val="none"/>
        </w:rPr>
        <w:t>渣土运输市场的管理</w:t>
      </w:r>
      <w:r>
        <w:rPr>
          <w:rFonts w:hint="eastAsia" w:ascii="仿宋_GB2312" w:hAnsi="仿宋" w:eastAsia="仿宋_GB2312" w:cs="Times New Roman"/>
          <w:color w:val="auto"/>
          <w:kern w:val="0"/>
          <w:sz w:val="32"/>
          <w:szCs w:val="32"/>
          <w:highlight w:val="none"/>
        </w:rPr>
        <w:t>，</w:t>
      </w:r>
      <w:r>
        <w:rPr>
          <w:rFonts w:ascii="仿宋_GB2312" w:hAnsi="仿宋" w:eastAsia="仿宋_GB2312" w:cs="Times New Roman"/>
          <w:color w:val="auto"/>
          <w:kern w:val="0"/>
          <w:sz w:val="32"/>
          <w:szCs w:val="32"/>
          <w:highlight w:val="none"/>
        </w:rPr>
        <w:t>进一步加大城市渣土管理力度，</w:t>
      </w:r>
      <w:r>
        <w:rPr>
          <w:rFonts w:hint="eastAsia" w:ascii="仿宋_GB2312" w:hAnsi="仿宋" w:eastAsia="仿宋_GB2312" w:cs="Times New Roman"/>
          <w:color w:val="auto"/>
          <w:kern w:val="0"/>
          <w:sz w:val="32"/>
          <w:szCs w:val="32"/>
          <w:highlight w:val="none"/>
          <w:lang w:eastAsia="zh-CN"/>
        </w:rPr>
        <w:t>特制定工程渣土运输企业市</w:t>
      </w:r>
      <w:r>
        <w:rPr>
          <w:rFonts w:hint="eastAsia" w:ascii="仿宋_GB2312" w:hAnsi="仿宋" w:eastAsia="仿宋_GB2312" w:cs="Times New Roman"/>
          <w:color w:val="auto"/>
          <w:kern w:val="0"/>
          <w:sz w:val="32"/>
          <w:szCs w:val="32"/>
          <w:highlight w:val="none"/>
        </w:rPr>
        <w:t>场</w:t>
      </w:r>
      <w:r>
        <w:rPr>
          <w:rFonts w:ascii="仿宋_GB2312" w:hAnsi="仿宋" w:eastAsia="仿宋_GB2312" w:cs="Times New Roman"/>
          <w:color w:val="auto"/>
          <w:kern w:val="0"/>
          <w:sz w:val="32"/>
          <w:szCs w:val="32"/>
          <w:highlight w:val="none"/>
        </w:rPr>
        <w:t>准入</w:t>
      </w:r>
      <w:r>
        <w:rPr>
          <w:rFonts w:hint="eastAsia" w:ascii="仿宋_GB2312" w:hAnsi="仿宋" w:eastAsia="仿宋_GB2312" w:cs="Times New Roman"/>
          <w:color w:val="auto"/>
          <w:kern w:val="0"/>
          <w:sz w:val="32"/>
          <w:szCs w:val="32"/>
          <w:highlight w:val="none"/>
          <w:lang w:eastAsia="zh-CN"/>
        </w:rPr>
        <w:t>资格</w:t>
      </w:r>
      <w:r>
        <w:rPr>
          <w:rFonts w:hint="eastAsia" w:ascii="仿宋_GB2312" w:hAnsi="仿宋" w:eastAsia="仿宋_GB2312" w:cs="Times New Roman"/>
          <w:color w:val="auto"/>
          <w:kern w:val="0"/>
          <w:sz w:val="32"/>
          <w:szCs w:val="32"/>
          <w:highlight w:val="none"/>
        </w:rPr>
        <w:t>评审</w:t>
      </w:r>
      <w:r>
        <w:rPr>
          <w:rFonts w:hint="eastAsia" w:ascii="仿宋_GB2312" w:hAnsi="仿宋" w:eastAsia="仿宋_GB2312" w:cs="Times New Roman"/>
          <w:color w:val="auto"/>
          <w:kern w:val="0"/>
          <w:sz w:val="32"/>
          <w:szCs w:val="32"/>
          <w:highlight w:val="none"/>
          <w:lang w:eastAsia="zh-CN"/>
        </w:rPr>
        <w:t>流程及要求</w:t>
      </w:r>
      <w:r>
        <w:rPr>
          <w:rFonts w:ascii="仿宋_GB2312" w:hAnsi="仿宋" w:eastAsia="仿宋_GB2312" w:cs="Times New Roman"/>
          <w:color w:val="auto"/>
          <w:kern w:val="0"/>
          <w:sz w:val="32"/>
          <w:szCs w:val="32"/>
          <w:highlight w:val="none"/>
        </w:rPr>
        <w:t>如下：</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_GB2312" w:hAnsi="仿宋" w:eastAsia="仿宋_GB2312" w:cs="Times New Roman"/>
          <w:b/>
          <w:color w:val="auto"/>
          <w:kern w:val="0"/>
          <w:sz w:val="32"/>
          <w:szCs w:val="32"/>
          <w:highlight w:val="none"/>
          <w:lang w:eastAsia="zh-CN"/>
        </w:rPr>
      </w:pPr>
      <w:r>
        <w:rPr>
          <w:rFonts w:hint="eastAsia" w:ascii="仿宋_GB2312" w:hAnsi="仿宋" w:eastAsia="仿宋_GB2312" w:cs="Times New Roman"/>
          <w:b/>
          <w:color w:val="auto"/>
          <w:kern w:val="0"/>
          <w:sz w:val="32"/>
          <w:szCs w:val="32"/>
          <w:highlight w:val="none"/>
          <w:lang w:eastAsia="zh-CN"/>
        </w:rPr>
        <w:t>一、申报要求</w:t>
      </w:r>
    </w:p>
    <w:p>
      <w:pPr>
        <w:keepNext w:val="0"/>
        <w:keepLines w:val="0"/>
        <w:pageBreakBefore w:val="0"/>
        <w:widowControl w:val="0"/>
        <w:kinsoku/>
        <w:wordWrap/>
        <w:overflowPunct/>
        <w:topLinePunct w:val="0"/>
        <w:autoSpaceDE/>
        <w:autoSpaceDN/>
        <w:bidi w:val="0"/>
        <w:adjustRightInd/>
        <w:snapToGrid/>
        <w:spacing w:line="520" w:lineRule="exact"/>
        <w:ind w:firstLine="645"/>
        <w:textAlignment w:val="auto"/>
        <w:rPr>
          <w:rFonts w:hint="eastAsia" w:ascii="仿宋_GB2312" w:hAnsi="仿宋" w:eastAsia="仿宋_GB2312" w:cs="Times New Roman"/>
          <w:b/>
          <w:color w:val="auto"/>
          <w:kern w:val="0"/>
          <w:sz w:val="32"/>
          <w:szCs w:val="32"/>
          <w:highlight w:val="none"/>
          <w:lang w:eastAsia="zh-CN"/>
        </w:rPr>
      </w:pPr>
      <w:r>
        <w:rPr>
          <w:rFonts w:hint="eastAsia" w:ascii="仿宋_GB2312" w:hAnsi="仿宋" w:eastAsia="仿宋_GB2312" w:cs="Times New Roman"/>
          <w:color w:val="auto"/>
          <w:kern w:val="0"/>
          <w:sz w:val="32"/>
          <w:szCs w:val="32"/>
          <w:highlight w:val="none"/>
          <w:lang w:eastAsia="zh-CN"/>
        </w:rPr>
        <w:t>申请单位首先应符合公安交警部门、交通运输部门相关规范和要求，同时符合《</w:t>
      </w:r>
      <w:r>
        <w:rPr>
          <w:rFonts w:hint="eastAsia" w:ascii="仿宋_GB2312" w:hAnsi="仿宋" w:eastAsia="仿宋_GB2312" w:cs="Times New Roman"/>
          <w:color w:val="auto"/>
          <w:kern w:val="0"/>
          <w:sz w:val="32"/>
          <w:szCs w:val="32"/>
          <w:highlight w:val="none"/>
        </w:rPr>
        <w:t>绍兴市工程渣土运输企业资格标准</w:t>
      </w:r>
      <w:r>
        <w:rPr>
          <w:rFonts w:hint="eastAsia" w:ascii="仿宋_GB2312" w:hAnsi="仿宋" w:eastAsia="仿宋_GB2312" w:cs="Times New Roman"/>
          <w:color w:val="auto"/>
          <w:kern w:val="0"/>
          <w:sz w:val="32"/>
          <w:szCs w:val="32"/>
          <w:highlight w:val="none"/>
          <w:lang w:eastAsia="zh-CN"/>
        </w:rPr>
        <w:t>》（附件</w:t>
      </w:r>
      <w:r>
        <w:rPr>
          <w:rFonts w:hint="eastAsia" w:ascii="仿宋_GB2312" w:hAnsi="仿宋" w:eastAsia="仿宋_GB2312" w:cs="Times New Roman"/>
          <w:color w:val="auto"/>
          <w:kern w:val="0"/>
          <w:sz w:val="32"/>
          <w:szCs w:val="32"/>
          <w:highlight w:val="none"/>
          <w:lang w:val="en-US" w:eastAsia="zh-CN"/>
        </w:rPr>
        <w:t>3</w:t>
      </w:r>
      <w:r>
        <w:rPr>
          <w:rFonts w:hint="eastAsia" w:ascii="仿宋_GB2312" w:hAnsi="仿宋" w:eastAsia="仿宋_GB2312" w:cs="Times New Roman"/>
          <w:color w:val="auto"/>
          <w:kern w:val="0"/>
          <w:sz w:val="32"/>
          <w:szCs w:val="32"/>
          <w:highlight w:val="none"/>
          <w:lang w:eastAsia="zh-CN"/>
        </w:rPr>
        <w:t>）。</w:t>
      </w:r>
    </w:p>
    <w:p>
      <w:pPr>
        <w:pStyle w:val="20"/>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45" w:leftChars="0"/>
        <w:jc w:val="left"/>
        <w:textAlignment w:val="auto"/>
        <w:rPr>
          <w:rFonts w:ascii="仿宋_GB2312" w:hAnsi="仿宋" w:eastAsia="仿宋_GB2312" w:cs="Times New Roman"/>
          <w:b/>
          <w:color w:val="auto"/>
          <w:kern w:val="0"/>
          <w:sz w:val="32"/>
          <w:szCs w:val="32"/>
          <w:highlight w:val="none"/>
        </w:rPr>
      </w:pPr>
      <w:r>
        <w:rPr>
          <w:rFonts w:hint="eastAsia" w:ascii="仿宋_GB2312" w:hAnsi="仿宋" w:eastAsia="仿宋_GB2312" w:cs="Times New Roman"/>
          <w:b/>
          <w:color w:val="auto"/>
          <w:kern w:val="0"/>
          <w:sz w:val="32"/>
          <w:szCs w:val="32"/>
          <w:highlight w:val="none"/>
          <w:lang w:eastAsia="zh-CN"/>
        </w:rPr>
        <w:t>二、评审流程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 w:eastAsia="仿宋_GB2312" w:cs="Times New Roman"/>
          <w:color w:val="auto"/>
          <w:kern w:val="0"/>
          <w:sz w:val="32"/>
          <w:szCs w:val="32"/>
          <w:highlight w:val="none"/>
          <w:lang w:eastAsia="zh-CN"/>
        </w:rPr>
      </w:pPr>
      <w:r>
        <w:rPr>
          <w:rFonts w:hint="eastAsia" w:ascii="仿宋_GB2312" w:hAnsi="仿宋" w:eastAsia="仿宋_GB2312" w:cs="Times New Roman"/>
          <w:color w:val="auto"/>
          <w:kern w:val="0"/>
          <w:sz w:val="32"/>
          <w:szCs w:val="32"/>
          <w:highlight w:val="none"/>
          <w:lang w:eastAsia="zh-CN"/>
        </w:rPr>
        <w:t>1、申请：申请单位向</w:t>
      </w:r>
      <w:r>
        <w:rPr>
          <w:rFonts w:hint="eastAsia" w:ascii="仿宋_GB2312" w:hAnsi="仿宋" w:eastAsia="仿宋_GB2312" w:cs="Times New Roman"/>
          <w:color w:val="auto"/>
          <w:kern w:val="0"/>
          <w:sz w:val="32"/>
          <w:szCs w:val="32"/>
          <w:highlight w:val="none"/>
        </w:rPr>
        <w:t>渣土</w:t>
      </w:r>
      <w:r>
        <w:rPr>
          <w:rFonts w:hint="eastAsia" w:ascii="仿宋_GB2312" w:hAnsi="仿宋" w:eastAsia="仿宋_GB2312" w:cs="Times New Roman"/>
          <w:color w:val="auto"/>
          <w:kern w:val="0"/>
          <w:sz w:val="32"/>
          <w:szCs w:val="32"/>
          <w:highlight w:val="none"/>
          <w:lang w:eastAsia="zh-CN"/>
        </w:rPr>
        <w:t>（泥浆）行业主管部门提交申报材料（申报材料目录参见附件）。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 w:eastAsia="仿宋_GB2312" w:cs="Times New Roman"/>
          <w:color w:val="auto"/>
          <w:kern w:val="0"/>
          <w:sz w:val="32"/>
          <w:szCs w:val="32"/>
          <w:highlight w:val="none"/>
          <w:lang w:eastAsia="zh-CN"/>
        </w:rPr>
      </w:pPr>
      <w:r>
        <w:rPr>
          <w:rFonts w:hint="eastAsia" w:ascii="仿宋_GB2312" w:hAnsi="仿宋" w:eastAsia="仿宋_GB2312" w:cs="Times New Roman"/>
          <w:color w:val="auto"/>
          <w:kern w:val="0"/>
          <w:sz w:val="32"/>
          <w:szCs w:val="32"/>
          <w:highlight w:val="none"/>
          <w:lang w:eastAsia="zh-CN"/>
        </w:rPr>
        <w:t>2、受理：</w:t>
      </w:r>
      <w:r>
        <w:rPr>
          <w:rFonts w:hint="eastAsia" w:ascii="仿宋_GB2312" w:hAnsi="仿宋" w:eastAsia="仿宋_GB2312" w:cs="Times New Roman"/>
          <w:color w:val="auto"/>
          <w:kern w:val="0"/>
          <w:sz w:val="32"/>
          <w:szCs w:val="32"/>
          <w:highlight w:val="none"/>
        </w:rPr>
        <w:t>渣土</w:t>
      </w:r>
      <w:r>
        <w:rPr>
          <w:rFonts w:hint="eastAsia" w:ascii="仿宋_GB2312" w:hAnsi="仿宋" w:eastAsia="仿宋_GB2312" w:cs="Times New Roman"/>
          <w:color w:val="auto"/>
          <w:kern w:val="0"/>
          <w:sz w:val="32"/>
          <w:szCs w:val="32"/>
          <w:highlight w:val="none"/>
          <w:lang w:eastAsia="zh-CN"/>
        </w:rPr>
        <w:t>（泥浆）行业主管部门对申请材料进行审查。符合受理的，当场予以受理；不符合的，应当一次性告知其需要补充的资料。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 w:eastAsia="仿宋_GB2312" w:cs="Times New Roman"/>
          <w:color w:val="auto"/>
          <w:kern w:val="0"/>
          <w:sz w:val="32"/>
          <w:szCs w:val="32"/>
          <w:highlight w:val="none"/>
          <w:lang w:eastAsia="zh-CN"/>
        </w:rPr>
      </w:pPr>
      <w:r>
        <w:rPr>
          <w:rFonts w:hint="eastAsia" w:ascii="仿宋_GB2312" w:hAnsi="仿宋" w:eastAsia="仿宋_GB2312" w:cs="Times New Roman"/>
          <w:color w:val="auto"/>
          <w:kern w:val="0"/>
          <w:sz w:val="32"/>
          <w:szCs w:val="32"/>
          <w:highlight w:val="none"/>
          <w:lang w:eastAsia="zh-CN"/>
        </w:rPr>
        <w:t>3、现场勘查：</w:t>
      </w:r>
      <w:r>
        <w:rPr>
          <w:rFonts w:hint="eastAsia" w:ascii="仿宋_GB2312" w:hAnsi="仿宋" w:eastAsia="仿宋_GB2312" w:cs="Times New Roman"/>
          <w:color w:val="auto"/>
          <w:kern w:val="0"/>
          <w:sz w:val="32"/>
          <w:szCs w:val="32"/>
          <w:highlight w:val="none"/>
        </w:rPr>
        <w:t>渣土</w:t>
      </w:r>
      <w:r>
        <w:rPr>
          <w:rFonts w:hint="eastAsia" w:ascii="仿宋_GB2312" w:hAnsi="仿宋" w:eastAsia="仿宋_GB2312" w:cs="Times New Roman"/>
          <w:color w:val="auto"/>
          <w:kern w:val="0"/>
          <w:sz w:val="32"/>
          <w:szCs w:val="32"/>
          <w:highlight w:val="none"/>
          <w:lang w:eastAsia="zh-CN"/>
        </w:rPr>
        <w:t>（泥浆）行业主管部门联合相关部门对企业场地、车辆进行现场勘查，对于现场勘查的结果形成书面意见，对于不通过的现场告知申请人不通过原因。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 w:eastAsia="仿宋_GB2312" w:cs="Times New Roman"/>
          <w:color w:val="auto"/>
          <w:kern w:val="0"/>
          <w:sz w:val="32"/>
          <w:szCs w:val="32"/>
          <w:highlight w:val="none"/>
          <w:lang w:eastAsia="zh-CN"/>
        </w:rPr>
      </w:pPr>
      <w:r>
        <w:rPr>
          <w:rFonts w:hint="eastAsia" w:ascii="仿宋_GB2312" w:hAnsi="仿宋" w:eastAsia="仿宋_GB2312" w:cs="Times New Roman"/>
          <w:color w:val="auto"/>
          <w:kern w:val="0"/>
          <w:sz w:val="32"/>
          <w:szCs w:val="32"/>
          <w:highlight w:val="none"/>
          <w:lang w:val="en-US" w:eastAsia="zh-CN"/>
        </w:rPr>
        <w:t>4</w:t>
      </w:r>
      <w:r>
        <w:rPr>
          <w:rFonts w:hint="eastAsia" w:ascii="仿宋_GB2312" w:hAnsi="仿宋" w:eastAsia="仿宋_GB2312" w:cs="Times New Roman"/>
          <w:color w:val="auto"/>
          <w:kern w:val="0"/>
          <w:sz w:val="32"/>
          <w:szCs w:val="32"/>
          <w:highlight w:val="none"/>
          <w:lang w:eastAsia="zh-CN"/>
        </w:rPr>
        <w:t>、审批：</w:t>
      </w:r>
      <w:r>
        <w:rPr>
          <w:rFonts w:hint="eastAsia" w:ascii="仿宋_GB2312" w:hAnsi="仿宋" w:eastAsia="仿宋_GB2312" w:cs="Times New Roman"/>
          <w:color w:val="auto"/>
          <w:kern w:val="0"/>
          <w:sz w:val="32"/>
          <w:szCs w:val="32"/>
          <w:highlight w:val="none"/>
        </w:rPr>
        <w:t>渣土</w:t>
      </w:r>
      <w:r>
        <w:rPr>
          <w:rFonts w:hint="eastAsia" w:ascii="仿宋_GB2312" w:hAnsi="仿宋" w:eastAsia="仿宋_GB2312" w:cs="Times New Roman"/>
          <w:color w:val="auto"/>
          <w:kern w:val="0"/>
          <w:sz w:val="32"/>
          <w:szCs w:val="32"/>
          <w:highlight w:val="none"/>
          <w:lang w:eastAsia="zh-CN"/>
        </w:rPr>
        <w:t>（泥浆）行业主管部门结合申请资料、现场勘查结果，对初审合格的企业进行公示，公示期满后发放渣土运输企业资格证书。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 w:eastAsia="仿宋_GB2312" w:cs="Times New Roman"/>
          <w:color w:val="auto"/>
          <w:kern w:val="0"/>
          <w:sz w:val="32"/>
          <w:szCs w:val="32"/>
          <w:highlight w:val="none"/>
          <w:lang w:eastAsia="zh-CN"/>
        </w:rPr>
      </w:pPr>
      <w:r>
        <w:rPr>
          <w:rFonts w:hint="eastAsia" w:ascii="仿宋_GB2312" w:hAnsi="仿宋" w:eastAsia="仿宋_GB2312" w:cs="Times New Roman"/>
          <w:color w:val="auto"/>
          <w:kern w:val="0"/>
          <w:sz w:val="32"/>
          <w:szCs w:val="32"/>
          <w:highlight w:val="none"/>
          <w:lang w:val="en-US" w:eastAsia="zh-CN"/>
        </w:rPr>
        <w:t>5</w:t>
      </w:r>
      <w:r>
        <w:rPr>
          <w:rFonts w:hint="eastAsia" w:ascii="仿宋_GB2312" w:hAnsi="仿宋" w:eastAsia="仿宋_GB2312" w:cs="Times New Roman"/>
          <w:color w:val="auto"/>
          <w:kern w:val="0"/>
          <w:sz w:val="32"/>
          <w:szCs w:val="32"/>
          <w:highlight w:val="none"/>
          <w:lang w:eastAsia="zh-CN"/>
        </w:rPr>
        <w:t>、备案：</w:t>
      </w:r>
      <w:r>
        <w:rPr>
          <w:rFonts w:hint="eastAsia" w:ascii="仿宋_GB2312" w:hAnsi="仿宋" w:eastAsia="仿宋_GB2312" w:cs="Times New Roman"/>
          <w:color w:val="auto"/>
          <w:kern w:val="0"/>
          <w:sz w:val="32"/>
          <w:szCs w:val="32"/>
          <w:highlight w:val="none"/>
        </w:rPr>
        <w:t>渣土</w:t>
      </w:r>
      <w:r>
        <w:rPr>
          <w:rFonts w:hint="eastAsia" w:ascii="仿宋_GB2312" w:hAnsi="仿宋" w:eastAsia="仿宋_GB2312" w:cs="Times New Roman"/>
          <w:color w:val="auto"/>
          <w:kern w:val="0"/>
          <w:sz w:val="32"/>
          <w:szCs w:val="32"/>
          <w:highlight w:val="none"/>
          <w:lang w:eastAsia="zh-CN"/>
        </w:rPr>
        <w:t>（泥浆）行业主管部门官网上向社会公布入围的渣土运输企业名单，并报绍兴市</w:t>
      </w:r>
      <w:r>
        <w:rPr>
          <w:rFonts w:hint="eastAsia" w:ascii="仿宋_GB2312" w:hAnsi="仿宋" w:eastAsia="仿宋_GB2312" w:cs="Times New Roman"/>
          <w:color w:val="auto"/>
          <w:kern w:val="0"/>
          <w:sz w:val="32"/>
          <w:szCs w:val="32"/>
          <w:highlight w:val="none"/>
        </w:rPr>
        <w:t>渣土</w:t>
      </w:r>
      <w:r>
        <w:rPr>
          <w:rFonts w:hint="eastAsia" w:ascii="仿宋_GB2312" w:hAnsi="仿宋" w:eastAsia="仿宋_GB2312" w:cs="Times New Roman"/>
          <w:color w:val="auto"/>
          <w:kern w:val="0"/>
          <w:sz w:val="32"/>
          <w:szCs w:val="32"/>
          <w:highlight w:val="none"/>
          <w:lang w:eastAsia="zh-CN"/>
        </w:rPr>
        <w:t>（泥浆）行业主管部门备案。</w:t>
      </w:r>
    </w:p>
    <w:p>
      <w:pPr>
        <w:keepNext w:val="0"/>
        <w:keepLines w:val="0"/>
        <w:pageBreakBefore w:val="0"/>
        <w:widowControl w:val="0"/>
        <w:kinsoku/>
        <w:wordWrap/>
        <w:overflowPunct/>
        <w:topLinePunct w:val="0"/>
        <w:autoSpaceDE/>
        <w:autoSpaceDN/>
        <w:bidi w:val="0"/>
        <w:adjustRightInd/>
        <w:snapToGrid/>
        <w:spacing w:line="520" w:lineRule="exact"/>
        <w:ind w:left="645"/>
        <w:jc w:val="left"/>
        <w:textAlignment w:val="auto"/>
        <w:rPr>
          <w:rFonts w:ascii="仿宋_GB2312" w:hAnsi="仿宋" w:eastAsia="仿宋_GB2312" w:cs="Times New Roman"/>
          <w:b/>
          <w:color w:val="auto"/>
          <w:kern w:val="0"/>
          <w:sz w:val="32"/>
          <w:szCs w:val="32"/>
          <w:highlight w:val="none"/>
        </w:rPr>
      </w:pPr>
      <w:r>
        <w:rPr>
          <w:rFonts w:hint="eastAsia" w:ascii="仿宋_GB2312" w:hAnsi="仿宋" w:eastAsia="仿宋_GB2312" w:cs="Times New Roman"/>
          <w:b/>
          <w:color w:val="auto"/>
          <w:kern w:val="0"/>
          <w:sz w:val="32"/>
          <w:szCs w:val="32"/>
          <w:highlight w:val="none"/>
          <w:lang w:eastAsia="zh-CN"/>
        </w:rPr>
        <w:t>三</w:t>
      </w:r>
      <w:r>
        <w:rPr>
          <w:rFonts w:hint="eastAsia" w:ascii="仿宋_GB2312" w:hAnsi="仿宋" w:eastAsia="仿宋_GB2312" w:cs="Times New Roman"/>
          <w:b/>
          <w:color w:val="auto"/>
          <w:kern w:val="0"/>
          <w:sz w:val="32"/>
          <w:szCs w:val="32"/>
          <w:highlight w:val="none"/>
        </w:rPr>
        <w:t>、其他要求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ascii="仿宋_GB2312" w:hAnsi="仿宋" w:eastAsia="仿宋_GB2312" w:cs="Times New Roman"/>
          <w:color w:val="auto"/>
          <w:kern w:val="0"/>
          <w:sz w:val="32"/>
          <w:szCs w:val="32"/>
          <w:highlight w:val="none"/>
        </w:rPr>
      </w:pPr>
      <w:r>
        <w:rPr>
          <w:rFonts w:ascii="仿宋_GB2312" w:hAnsi="仿宋" w:eastAsia="仿宋_GB2312" w:cs="Times New Roman"/>
          <w:color w:val="auto"/>
          <w:kern w:val="0"/>
          <w:sz w:val="32"/>
          <w:szCs w:val="32"/>
          <w:highlight w:val="none"/>
        </w:rPr>
        <w:t>1.经</w:t>
      </w:r>
      <w:r>
        <w:rPr>
          <w:rFonts w:hint="eastAsia" w:ascii="仿宋_GB2312" w:hAnsi="仿宋" w:eastAsia="仿宋_GB2312" w:cs="Times New Roman"/>
          <w:color w:val="auto"/>
          <w:kern w:val="0"/>
          <w:sz w:val="32"/>
          <w:szCs w:val="32"/>
          <w:highlight w:val="none"/>
        </w:rPr>
        <w:t>评审</w:t>
      </w:r>
      <w:r>
        <w:rPr>
          <w:rFonts w:ascii="仿宋_GB2312" w:hAnsi="仿宋" w:eastAsia="仿宋_GB2312" w:cs="Times New Roman"/>
          <w:color w:val="auto"/>
          <w:kern w:val="0"/>
          <w:sz w:val="32"/>
          <w:szCs w:val="32"/>
          <w:highlight w:val="none"/>
        </w:rPr>
        <w:t>合格的渣土运输</w:t>
      </w:r>
      <w:r>
        <w:rPr>
          <w:rFonts w:hint="eastAsia" w:ascii="仿宋_GB2312" w:hAnsi="仿宋" w:eastAsia="仿宋_GB2312" w:cs="Times New Roman"/>
          <w:color w:val="auto"/>
          <w:kern w:val="0"/>
          <w:sz w:val="32"/>
          <w:szCs w:val="32"/>
          <w:highlight w:val="none"/>
          <w:lang w:eastAsia="zh-CN"/>
        </w:rPr>
        <w:t>企业报绍兴市</w:t>
      </w:r>
      <w:r>
        <w:rPr>
          <w:rFonts w:hint="eastAsia" w:ascii="仿宋_GB2312" w:hAnsi="仿宋" w:eastAsia="仿宋_GB2312" w:cs="Times New Roman"/>
          <w:color w:val="auto"/>
          <w:kern w:val="0"/>
          <w:sz w:val="32"/>
          <w:szCs w:val="32"/>
          <w:highlight w:val="none"/>
        </w:rPr>
        <w:t>渣土</w:t>
      </w:r>
      <w:r>
        <w:rPr>
          <w:rFonts w:hint="eastAsia" w:ascii="仿宋_GB2312" w:hAnsi="仿宋" w:eastAsia="仿宋_GB2312" w:cs="Times New Roman"/>
          <w:color w:val="auto"/>
          <w:kern w:val="0"/>
          <w:sz w:val="32"/>
          <w:szCs w:val="32"/>
          <w:highlight w:val="none"/>
          <w:lang w:eastAsia="zh-CN"/>
        </w:rPr>
        <w:t>（泥浆）行业主管部门备案</w:t>
      </w:r>
      <w:r>
        <w:rPr>
          <w:rFonts w:hint="eastAsia" w:ascii="仿宋_GB2312" w:hAnsi="仿宋" w:eastAsia="仿宋_GB2312" w:cs="Times New Roman"/>
          <w:color w:val="auto"/>
          <w:kern w:val="0"/>
          <w:sz w:val="32"/>
          <w:szCs w:val="32"/>
          <w:highlight w:val="none"/>
        </w:rPr>
        <w:t>，</w:t>
      </w:r>
      <w:r>
        <w:rPr>
          <w:rFonts w:hint="eastAsia" w:ascii="仿宋_GB2312" w:hAnsi="仿宋" w:eastAsia="仿宋_GB2312" w:cs="Times New Roman"/>
          <w:color w:val="auto"/>
          <w:kern w:val="0"/>
          <w:sz w:val="32"/>
          <w:szCs w:val="32"/>
          <w:highlight w:val="none"/>
          <w:lang w:eastAsia="zh-CN"/>
        </w:rPr>
        <w:t>并</w:t>
      </w:r>
      <w:r>
        <w:rPr>
          <w:rFonts w:hint="eastAsia" w:ascii="仿宋_GB2312" w:hAnsi="仿宋" w:eastAsia="仿宋_GB2312" w:cs="Times New Roman"/>
          <w:color w:val="auto"/>
          <w:kern w:val="0"/>
          <w:sz w:val="32"/>
          <w:szCs w:val="32"/>
          <w:highlight w:val="none"/>
        </w:rPr>
        <w:t>向社会公布渣土运输企业名单。</w:t>
      </w:r>
      <w:r>
        <w:rPr>
          <w:rFonts w:hint="eastAsia" w:ascii="仿宋_GB2312" w:hAnsi="仿宋" w:eastAsia="仿宋_GB2312" w:cs="Times New Roman"/>
          <w:color w:val="auto"/>
          <w:kern w:val="0"/>
          <w:sz w:val="32"/>
          <w:szCs w:val="32"/>
          <w:highlight w:val="none"/>
        </w:rPr>
        <w:br w:type="textWrapping"/>
      </w:r>
      <w:r>
        <w:rPr>
          <w:rFonts w:ascii="仿宋_GB2312" w:hAnsi="仿宋" w:eastAsia="仿宋_GB2312" w:cs="Times New Roman"/>
          <w:color w:val="auto"/>
          <w:kern w:val="0"/>
          <w:sz w:val="32"/>
          <w:szCs w:val="32"/>
          <w:highlight w:val="none"/>
        </w:rPr>
        <w:t>　　</w:t>
      </w:r>
      <w:r>
        <w:rPr>
          <w:rFonts w:hint="eastAsia" w:ascii="仿宋_GB2312" w:hAnsi="仿宋" w:eastAsia="仿宋_GB2312" w:cs="Times New Roman"/>
          <w:color w:val="auto"/>
          <w:kern w:val="0"/>
          <w:sz w:val="32"/>
          <w:szCs w:val="32"/>
          <w:highlight w:val="none"/>
          <w:lang w:val="en-US" w:eastAsia="zh-CN"/>
        </w:rPr>
        <w:t>2</w:t>
      </w:r>
      <w:r>
        <w:rPr>
          <w:rFonts w:ascii="仿宋_GB2312" w:hAnsi="仿宋" w:eastAsia="仿宋_GB2312" w:cs="Times New Roman"/>
          <w:color w:val="auto"/>
          <w:kern w:val="0"/>
          <w:sz w:val="32"/>
          <w:szCs w:val="32"/>
          <w:highlight w:val="none"/>
        </w:rPr>
        <w:t>.</w:t>
      </w:r>
      <w:r>
        <w:rPr>
          <w:rFonts w:hint="eastAsia" w:ascii="仿宋_GB2312" w:hAnsi="仿宋" w:eastAsia="仿宋_GB2312" w:cs="Times New Roman"/>
          <w:color w:val="auto"/>
          <w:kern w:val="0"/>
          <w:sz w:val="32"/>
          <w:szCs w:val="32"/>
          <w:highlight w:val="none"/>
          <w:lang w:eastAsia="zh-CN"/>
        </w:rPr>
        <w:t>取得渣土运输资格的运输企业由</w:t>
      </w:r>
      <w:r>
        <w:rPr>
          <w:rFonts w:hint="eastAsia" w:ascii="仿宋_GB2312" w:hAnsi="仿宋" w:eastAsia="仿宋_GB2312" w:cs="Times New Roman"/>
          <w:color w:val="auto"/>
          <w:kern w:val="0"/>
          <w:sz w:val="32"/>
          <w:szCs w:val="32"/>
          <w:highlight w:val="none"/>
        </w:rPr>
        <w:t>渣土</w:t>
      </w:r>
      <w:r>
        <w:rPr>
          <w:rFonts w:hint="eastAsia" w:ascii="仿宋_GB2312" w:hAnsi="仿宋" w:eastAsia="仿宋_GB2312" w:cs="Times New Roman"/>
          <w:color w:val="auto"/>
          <w:kern w:val="0"/>
          <w:sz w:val="32"/>
          <w:szCs w:val="32"/>
          <w:highlight w:val="none"/>
          <w:lang w:eastAsia="zh-CN"/>
        </w:rPr>
        <w:t>（泥浆）行业主管部门进行年审</w:t>
      </w:r>
      <w:r>
        <w:rPr>
          <w:rFonts w:hint="eastAsia" w:ascii="仿宋_GB2312" w:hAnsi="仿宋" w:eastAsia="仿宋_GB2312" w:cs="Times New Roman"/>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val="0"/>
          <w:bCs/>
          <w:color w:val="auto"/>
          <w:sz w:val="32"/>
          <w:szCs w:val="32"/>
          <w:highlight w:val="none"/>
          <w:lang w:eastAsia="zh-CN"/>
        </w:rPr>
      </w:pPr>
      <w:r>
        <w:rPr>
          <w:rFonts w:hint="eastAsia" w:ascii="仿宋_GB2312" w:hAnsi="仿宋_GB2312" w:eastAsia="仿宋_GB2312" w:cs="仿宋_GB2312"/>
          <w:b w:val="0"/>
          <w:bCs/>
          <w:color w:val="auto"/>
          <w:sz w:val="32"/>
          <w:szCs w:val="32"/>
          <w:highlight w:val="none"/>
          <w:lang w:eastAsia="zh-CN"/>
        </w:rPr>
        <w:br w:type="page"/>
      </w:r>
    </w:p>
    <w:p>
      <w:pPr>
        <w:rPr>
          <w:rFonts w:hint="eastAsia" w:ascii="黑体" w:hAnsi="黑体" w:eastAsia="黑体" w:cs="黑体"/>
          <w:b w:val="0"/>
          <w:bCs w:val="0"/>
          <w:color w:val="auto"/>
          <w:kern w:val="2"/>
          <w:sz w:val="32"/>
          <w:szCs w:val="32"/>
          <w:lang w:val="en-US" w:eastAsia="zh-CN" w:bidi="ar-SA"/>
        </w:rPr>
      </w:pPr>
      <w:r>
        <w:rPr>
          <w:rFonts w:hint="eastAsia" w:ascii="黑体" w:hAnsi="黑体" w:eastAsia="黑体" w:cs="黑体"/>
          <w:b w:val="0"/>
          <w:bCs w:val="0"/>
          <w:color w:val="auto"/>
          <w:kern w:val="2"/>
          <w:sz w:val="32"/>
          <w:szCs w:val="32"/>
          <w:lang w:val="en-US" w:eastAsia="zh-CN" w:bidi="ar-SA"/>
        </w:rPr>
        <w:t>附件2-2：</w:t>
      </w:r>
    </w:p>
    <w:p>
      <w:pPr>
        <w:pStyle w:val="8"/>
        <w:shd w:val="clear" w:color="auto" w:fill="FFFFFF"/>
        <w:spacing w:before="0" w:beforeAutospacing="0" w:after="0" w:afterAutospacing="0" w:line="480" w:lineRule="exact"/>
        <w:jc w:val="left"/>
        <w:rPr>
          <w:rFonts w:hint="eastAsia" w:ascii="黑体" w:hAnsi="黑体" w:eastAsia="黑体" w:cs="黑体"/>
          <w:b w:val="0"/>
          <w:bCs/>
          <w:color w:val="auto"/>
          <w:sz w:val="32"/>
          <w:szCs w:val="32"/>
          <w:highlight w:val="none"/>
          <w:lang w:val="en-US" w:eastAsia="zh-CN"/>
        </w:rPr>
      </w:pPr>
    </w:p>
    <w:p>
      <w:pPr>
        <w:jc w:val="center"/>
        <w:rPr>
          <w:rFonts w:ascii="宋体" w:hAnsi="宋体"/>
          <w:b/>
          <w:color w:val="auto"/>
          <w:sz w:val="44"/>
          <w:szCs w:val="44"/>
          <w:highlight w:val="none"/>
        </w:rPr>
      </w:pPr>
      <w:r>
        <w:rPr>
          <w:rFonts w:hint="eastAsia" w:ascii="宋体" w:hAnsi="宋体"/>
          <w:b/>
          <w:color w:val="auto"/>
          <w:sz w:val="44"/>
          <w:szCs w:val="44"/>
          <w:highlight w:val="none"/>
        </w:rPr>
        <w:t>工程渣土运输企业</w:t>
      </w:r>
      <w:r>
        <w:rPr>
          <w:rFonts w:hint="eastAsia" w:ascii="宋体" w:hAnsi="宋体"/>
          <w:b/>
          <w:color w:val="auto"/>
          <w:sz w:val="44"/>
          <w:szCs w:val="44"/>
          <w:highlight w:val="none"/>
          <w:lang w:eastAsia="zh-CN"/>
        </w:rPr>
        <w:t>资格</w:t>
      </w:r>
      <w:r>
        <w:rPr>
          <w:rFonts w:hint="eastAsia" w:ascii="宋体" w:hAnsi="宋体"/>
          <w:b/>
          <w:color w:val="auto"/>
          <w:sz w:val="44"/>
          <w:szCs w:val="44"/>
          <w:highlight w:val="none"/>
        </w:rPr>
        <w:t>申报材料目录</w:t>
      </w:r>
    </w:p>
    <w:p>
      <w:pPr>
        <w:tabs>
          <w:tab w:val="left" w:pos="1200"/>
        </w:tabs>
        <w:jc w:val="center"/>
        <w:rPr>
          <w:rFonts w:ascii="仿宋_GB2312" w:eastAsia="仿宋_GB2312"/>
          <w:b/>
          <w:color w:val="auto"/>
          <w:sz w:val="28"/>
          <w:szCs w:val="28"/>
          <w:highlight w:val="none"/>
        </w:rPr>
      </w:pPr>
      <w:r>
        <w:rPr>
          <w:rFonts w:hint="eastAsia" w:ascii="仿宋_GB2312" w:eastAsia="仿宋_GB2312"/>
          <w:b/>
          <w:color w:val="auto"/>
          <w:sz w:val="28"/>
          <w:szCs w:val="28"/>
          <w:highlight w:val="none"/>
        </w:rPr>
        <w:t xml:space="preserve">  （以下材料均需提供原件及复印件）</w:t>
      </w:r>
    </w:p>
    <w:p>
      <w:pPr>
        <w:spacing w:line="380" w:lineRule="exact"/>
        <w:ind w:firstLine="640" w:firstLineChars="200"/>
        <w:rPr>
          <w:rFonts w:hint="eastAsia" w:ascii="黑体" w:eastAsia="黑体"/>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eastAsia="黑体"/>
          <w:color w:val="auto"/>
          <w:sz w:val="32"/>
          <w:szCs w:val="32"/>
          <w:highlight w:val="none"/>
        </w:rPr>
      </w:pPr>
      <w:r>
        <w:rPr>
          <w:rFonts w:hint="eastAsia" w:ascii="黑体" w:eastAsia="黑体"/>
          <w:color w:val="auto"/>
          <w:sz w:val="32"/>
          <w:szCs w:val="32"/>
          <w:highlight w:val="none"/>
        </w:rPr>
        <w:t>一、基本条件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1．企业基本情况表，工商营业执照、税务登记证、组织机构代码证；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2．验资报告；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3．道路普通货物运输经营许可证；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4．企业渣土运输车辆一览表、车辆产权证明；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5．办公用房产权证明、租赁协议、平面图；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6．车辆停车场产权证明、租赁协议、平面图；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eastAsia="黑体"/>
          <w:color w:val="auto"/>
          <w:sz w:val="32"/>
          <w:szCs w:val="32"/>
          <w:highlight w:val="none"/>
        </w:rPr>
      </w:pPr>
      <w:r>
        <w:rPr>
          <w:rFonts w:hint="eastAsia" w:ascii="黑体" w:eastAsia="黑体"/>
          <w:color w:val="auto"/>
          <w:sz w:val="32"/>
          <w:szCs w:val="32"/>
          <w:highlight w:val="none"/>
        </w:rPr>
        <w:t>二、经营管理层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法定代表人</w:t>
      </w:r>
      <w:r>
        <w:rPr>
          <w:rFonts w:hint="eastAsia" w:ascii="仿宋_GB2312" w:eastAsia="仿宋_GB2312"/>
          <w:color w:val="auto"/>
          <w:sz w:val="32"/>
          <w:szCs w:val="32"/>
          <w:highlight w:val="none"/>
        </w:rPr>
        <w:t>个人简历和身份证；总经理个人简历和身份证；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sz w:val="32"/>
          <w:szCs w:val="32"/>
          <w:highlight w:val="none"/>
        </w:rPr>
      </w:pPr>
      <w:r>
        <w:rPr>
          <w:rFonts w:hint="eastAsia" w:ascii="仿宋_GB2312" w:eastAsia="仿宋_GB2312"/>
          <w:color w:val="auto"/>
          <w:sz w:val="32"/>
          <w:szCs w:val="32"/>
          <w:highlight w:val="none"/>
          <w:lang w:val="en-US" w:eastAsia="zh-CN"/>
        </w:rPr>
        <w:t>8</w:t>
      </w:r>
      <w:r>
        <w:rPr>
          <w:rFonts w:hint="eastAsia" w:ascii="仿宋_GB2312" w:eastAsia="仿宋_GB2312"/>
          <w:color w:val="auto"/>
          <w:sz w:val="32"/>
          <w:szCs w:val="32"/>
          <w:highlight w:val="none"/>
        </w:rPr>
        <w:t>．</w:t>
      </w:r>
      <w:r>
        <w:rPr>
          <w:rFonts w:hint="eastAsia" w:ascii="仿宋_GB2312" w:hAnsi="宋体" w:eastAsia="仿宋_GB2312"/>
          <w:color w:val="auto"/>
          <w:sz w:val="32"/>
          <w:szCs w:val="32"/>
          <w:highlight w:val="none"/>
        </w:rPr>
        <w:t>企业股东个人简历表、身份证；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eastAsia="黑体"/>
          <w:color w:val="auto"/>
          <w:sz w:val="32"/>
          <w:szCs w:val="32"/>
          <w:highlight w:val="none"/>
        </w:rPr>
      </w:pPr>
      <w:r>
        <w:rPr>
          <w:rFonts w:hint="eastAsia" w:ascii="黑体" w:eastAsia="黑体"/>
          <w:color w:val="auto"/>
          <w:sz w:val="32"/>
          <w:szCs w:val="32"/>
          <w:highlight w:val="none"/>
        </w:rPr>
        <w:t>三、车辆设备情况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．车辆登记表、道路运输营运证、车辆行驶证；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．公安交通管理部门出具的车辆年检证明；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．配套设备产权证明、照片；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eastAsia="黑体"/>
          <w:color w:val="auto"/>
          <w:sz w:val="32"/>
          <w:szCs w:val="32"/>
          <w:highlight w:val="none"/>
        </w:rPr>
      </w:pPr>
      <w:r>
        <w:rPr>
          <w:rFonts w:hint="eastAsia" w:ascii="黑体" w:eastAsia="黑体"/>
          <w:color w:val="auto"/>
          <w:sz w:val="32"/>
          <w:szCs w:val="32"/>
          <w:highlight w:val="none"/>
        </w:rPr>
        <w:t>四、员工和驾驶员管理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．企业人员花名册，员工从业资格证书；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．驾驶员从业档案和劳动合同；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．驾驶员工程车辆驾驶经历证明；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eastAsia="黑体"/>
          <w:color w:val="auto"/>
          <w:sz w:val="32"/>
          <w:szCs w:val="32"/>
          <w:highlight w:val="none"/>
        </w:rPr>
      </w:pPr>
      <w:r>
        <w:rPr>
          <w:rFonts w:hint="eastAsia" w:ascii="黑体" w:eastAsia="黑体"/>
          <w:color w:val="auto"/>
          <w:sz w:val="32"/>
          <w:szCs w:val="32"/>
          <w:highlight w:val="none"/>
        </w:rPr>
        <w:t>五、企业管理情况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．企业文化：企业标徽、企业宗旨、企业精神等；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16</w:t>
      </w:r>
      <w:r>
        <w:rPr>
          <w:rFonts w:hint="eastAsia" w:ascii="仿宋_GB2312" w:eastAsia="仿宋_GB2312"/>
          <w:color w:val="auto"/>
          <w:sz w:val="32"/>
          <w:szCs w:val="32"/>
          <w:highlight w:val="none"/>
        </w:rPr>
        <w:t>．企业安全生产管理制度、应急预案、安全管理人员简历等。</w:t>
      </w:r>
    </w:p>
    <w:p>
      <w:pPr>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br w:type="page"/>
      </w:r>
    </w:p>
    <w:p>
      <w:pPr>
        <w:rPr>
          <w:rFonts w:hint="eastAsia"/>
          <w:color w:val="auto"/>
          <w:lang w:eastAsia="zh-CN"/>
        </w:rPr>
      </w:pPr>
      <w:r>
        <w:rPr>
          <w:rFonts w:hint="eastAsia" w:ascii="黑体" w:hAnsi="黑体" w:eastAsia="黑体" w:cs="黑体"/>
          <w:b w:val="0"/>
          <w:bCs w:val="0"/>
          <w:color w:val="auto"/>
          <w:kern w:val="2"/>
          <w:sz w:val="32"/>
          <w:szCs w:val="32"/>
          <w:lang w:val="en-US" w:eastAsia="zh-CN" w:bidi="ar-SA"/>
        </w:rPr>
        <w:t>附件3-1:</w:t>
      </w:r>
    </w:p>
    <w:p>
      <w:pPr>
        <w:spacing w:line="540" w:lineRule="exact"/>
        <w:jc w:val="center"/>
        <w:rPr>
          <w:rFonts w:hint="eastAsia" w:ascii="方正小标宋简体" w:hAnsi="宋体" w:eastAsia="方正小标宋简体"/>
          <w:color w:val="auto"/>
          <w:sz w:val="44"/>
          <w:szCs w:val="44"/>
          <w:highlight w:val="none"/>
          <w:lang w:eastAsia="zh-CN"/>
        </w:rPr>
      </w:pPr>
    </w:p>
    <w:p>
      <w:pPr>
        <w:spacing w:line="540" w:lineRule="exact"/>
        <w:jc w:val="center"/>
        <w:rPr>
          <w:rFonts w:ascii="方正小标宋简体" w:hAnsi="宋体" w:eastAsia="方正小标宋简体"/>
          <w:color w:val="auto"/>
          <w:sz w:val="44"/>
          <w:szCs w:val="44"/>
          <w:highlight w:val="none"/>
        </w:rPr>
      </w:pPr>
      <w:r>
        <w:rPr>
          <w:rFonts w:hint="eastAsia" w:ascii="方正小标宋简体" w:hAnsi="宋体" w:eastAsia="方正小标宋简体"/>
          <w:color w:val="auto"/>
          <w:sz w:val="44"/>
          <w:szCs w:val="44"/>
          <w:highlight w:val="none"/>
          <w:lang w:eastAsia="zh-CN"/>
        </w:rPr>
        <w:t>嵊州</w:t>
      </w:r>
      <w:r>
        <w:rPr>
          <w:rFonts w:hint="eastAsia" w:ascii="方正小标宋简体" w:hAnsi="宋体" w:eastAsia="方正小标宋简体"/>
          <w:color w:val="auto"/>
          <w:sz w:val="44"/>
          <w:szCs w:val="44"/>
          <w:highlight w:val="none"/>
        </w:rPr>
        <w:t>市工程渣土运输企业资格标准</w:t>
      </w:r>
    </w:p>
    <w:p>
      <w:pPr>
        <w:spacing w:line="540" w:lineRule="exact"/>
        <w:jc w:val="center"/>
        <w:rPr>
          <w:rFonts w:ascii="宋体" w:hAnsi="宋体"/>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beforeLines="50" w:line="520" w:lineRule="exact"/>
        <w:ind w:firstLine="640" w:firstLineChars="200"/>
        <w:textAlignment w:val="auto"/>
        <w:rPr>
          <w:rFonts w:ascii="仿宋_GB2312" w:eastAsia="仿宋_GB2312"/>
          <w:color w:val="auto"/>
          <w:sz w:val="32"/>
          <w:szCs w:val="32"/>
          <w:highlight w:val="none"/>
        </w:rPr>
      </w:pPr>
      <w:r>
        <w:rPr>
          <w:rFonts w:hint="eastAsia" w:ascii="仿宋_GB2312" w:hAnsi="宋体" w:eastAsia="仿宋_GB2312"/>
          <w:color w:val="auto"/>
          <w:sz w:val="32"/>
          <w:szCs w:val="32"/>
          <w:highlight w:val="none"/>
        </w:rPr>
        <w:t>一</w:t>
      </w:r>
      <w:r>
        <w:rPr>
          <w:rFonts w:hint="eastAsia" w:ascii="仿宋_GB2312" w:eastAsia="仿宋_GB2312"/>
          <w:color w:val="auto"/>
          <w:sz w:val="32"/>
          <w:szCs w:val="32"/>
          <w:highlight w:val="none"/>
        </w:rPr>
        <w:t>、注册公司应为法人企业，企业股东不超过3人（以工商注册为准）。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color w:val="auto"/>
          <w:sz w:val="32"/>
          <w:szCs w:val="32"/>
          <w:highlight w:val="none"/>
        </w:rPr>
      </w:pPr>
      <w:r>
        <w:rPr>
          <w:rFonts w:hint="eastAsia" w:ascii="仿宋_GB2312" w:hAnsi="宋体" w:eastAsia="仿宋_GB2312"/>
          <w:color w:val="auto"/>
          <w:sz w:val="32"/>
          <w:szCs w:val="32"/>
          <w:highlight w:val="none"/>
        </w:rPr>
        <w:t>二、</w:t>
      </w:r>
      <w:r>
        <w:rPr>
          <w:rFonts w:hint="eastAsia" w:ascii="仿宋_GB2312" w:eastAsia="仿宋_GB2312"/>
          <w:color w:val="auto"/>
          <w:sz w:val="32"/>
          <w:szCs w:val="32"/>
          <w:highlight w:val="none"/>
        </w:rPr>
        <w:t>注册公司的名称建议统一如下：“</w:t>
      </w:r>
      <w:r>
        <w:rPr>
          <w:rFonts w:hint="eastAsia" w:ascii="仿宋_GB2312" w:eastAsia="仿宋_GB2312"/>
          <w:color w:val="auto"/>
          <w:sz w:val="32"/>
          <w:szCs w:val="32"/>
          <w:highlight w:val="none"/>
          <w:lang w:eastAsia="zh-CN"/>
        </w:rPr>
        <w:t>嵊州市</w:t>
      </w:r>
      <w:r>
        <w:rPr>
          <w:rFonts w:hint="eastAsia" w:ascii="仿宋_GB2312" w:eastAsia="仿宋_GB2312"/>
          <w:color w:val="auto"/>
          <w:sz w:val="32"/>
          <w:szCs w:val="32"/>
          <w:highlight w:val="none"/>
        </w:rPr>
        <w:t>××工程渣土运输（有限）公司”。</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color w:val="auto"/>
          <w:sz w:val="32"/>
          <w:szCs w:val="32"/>
          <w:highlight w:val="none"/>
        </w:rPr>
      </w:pPr>
      <w:r>
        <w:rPr>
          <w:rFonts w:hint="eastAsia" w:ascii="仿宋_GB2312" w:hAnsi="宋体" w:eastAsia="仿宋_GB2312"/>
          <w:color w:val="auto"/>
          <w:sz w:val="32"/>
          <w:szCs w:val="32"/>
          <w:highlight w:val="none"/>
        </w:rPr>
        <w:t>三</w:t>
      </w:r>
      <w:r>
        <w:rPr>
          <w:rFonts w:hint="eastAsia" w:ascii="仿宋_GB2312" w:eastAsia="仿宋_GB2312"/>
          <w:color w:val="auto"/>
          <w:sz w:val="32"/>
          <w:szCs w:val="32"/>
          <w:highlight w:val="none"/>
        </w:rPr>
        <w:t>、公司注册地在</w:t>
      </w:r>
      <w:r>
        <w:rPr>
          <w:rFonts w:hint="eastAsia" w:ascii="仿宋_GB2312" w:hAnsi="宋体" w:eastAsia="仿宋_GB2312"/>
          <w:color w:val="auto"/>
          <w:sz w:val="32"/>
          <w:szCs w:val="32"/>
          <w:highlight w:val="none"/>
          <w:lang w:eastAsia="zh-CN"/>
        </w:rPr>
        <w:t>嵊州</w:t>
      </w:r>
      <w:r>
        <w:rPr>
          <w:rFonts w:hint="eastAsia" w:ascii="仿宋_GB2312" w:hAnsi="宋体" w:eastAsia="仿宋_GB2312"/>
          <w:color w:val="auto"/>
          <w:sz w:val="32"/>
          <w:szCs w:val="32"/>
          <w:highlight w:val="none"/>
        </w:rPr>
        <w:t>市行政区域内</w:t>
      </w:r>
      <w:r>
        <w:rPr>
          <w:rFonts w:hint="eastAsia" w:ascii="仿宋_GB2312" w:eastAsia="仿宋_GB2312"/>
          <w:color w:val="auto"/>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color w:val="auto"/>
          <w:sz w:val="32"/>
          <w:szCs w:val="32"/>
          <w:highlight w:val="none"/>
        </w:rPr>
      </w:pPr>
      <w:r>
        <w:rPr>
          <w:rFonts w:hint="eastAsia" w:ascii="仿宋_GB2312" w:hAnsi="宋体" w:eastAsia="仿宋_GB2312"/>
          <w:color w:val="auto"/>
          <w:sz w:val="32"/>
          <w:szCs w:val="32"/>
          <w:highlight w:val="none"/>
        </w:rPr>
        <w:t>四、</w:t>
      </w:r>
      <w:r>
        <w:rPr>
          <w:rFonts w:hint="eastAsia" w:ascii="仿宋_GB2312" w:eastAsia="仿宋_GB2312"/>
          <w:color w:val="auto"/>
          <w:sz w:val="32"/>
          <w:szCs w:val="32"/>
          <w:highlight w:val="none"/>
        </w:rPr>
        <w:t>注册公司注册资本金不少于500万元，主营项目：工程渣土承运。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五、注册公司名下全部为新型</w:t>
      </w:r>
      <w:r>
        <w:rPr>
          <w:rFonts w:hint="eastAsia" w:ascii="仿宋_GB2312" w:eastAsia="仿宋_GB2312"/>
          <w:color w:val="auto"/>
          <w:sz w:val="32"/>
          <w:szCs w:val="32"/>
          <w:highlight w:val="none"/>
          <w:lang w:eastAsia="zh-CN"/>
        </w:rPr>
        <w:t>环保</w:t>
      </w:r>
      <w:r>
        <w:rPr>
          <w:rFonts w:hint="eastAsia" w:ascii="仿宋_GB2312" w:eastAsia="仿宋_GB2312"/>
          <w:color w:val="auto"/>
          <w:sz w:val="32"/>
          <w:szCs w:val="32"/>
          <w:highlight w:val="none"/>
        </w:rPr>
        <w:t>渣土车辆，数量不少于10辆，同时另需配备至少1辆</w:t>
      </w:r>
      <w:r>
        <w:rPr>
          <w:rFonts w:hint="eastAsia" w:ascii="仿宋_GB2312" w:eastAsia="仿宋_GB2312"/>
          <w:color w:val="auto"/>
          <w:sz w:val="32"/>
          <w:szCs w:val="32"/>
          <w:highlight w:val="none"/>
          <w:lang w:eastAsia="zh-CN"/>
        </w:rPr>
        <w:t>小吨位二轴</w:t>
      </w:r>
      <w:r>
        <w:rPr>
          <w:rFonts w:hint="eastAsia" w:ascii="仿宋_GB2312" w:eastAsia="仿宋_GB2312"/>
          <w:color w:val="auto"/>
          <w:sz w:val="32"/>
          <w:szCs w:val="32"/>
          <w:highlight w:val="none"/>
        </w:rPr>
        <w:t>渣土车辆。所有车辆应在绍兴市行政区域内注册登记并上牌，统一安装定位系统及视频监控设备，并</w:t>
      </w:r>
      <w:r>
        <w:rPr>
          <w:rFonts w:hint="eastAsia" w:ascii="仿宋_GB2312" w:eastAsia="仿宋_GB2312"/>
          <w:color w:val="auto"/>
          <w:sz w:val="32"/>
          <w:szCs w:val="32"/>
          <w:highlight w:val="none"/>
          <w:lang w:eastAsia="zh-CN"/>
        </w:rPr>
        <w:t>接入绍兴</w:t>
      </w:r>
      <w:r>
        <w:rPr>
          <w:rFonts w:hint="eastAsia" w:ascii="仿宋_GB2312" w:hAnsi="仿宋" w:eastAsia="仿宋_GB2312" w:cs="Times New Roman"/>
          <w:color w:val="auto"/>
          <w:kern w:val="0"/>
          <w:sz w:val="32"/>
          <w:szCs w:val="32"/>
          <w:highlight w:val="none"/>
        </w:rPr>
        <w:t>市渣土（泥浆）监控</w:t>
      </w:r>
      <w:r>
        <w:rPr>
          <w:rFonts w:hint="eastAsia" w:ascii="仿宋_GB2312" w:hAnsi="仿宋" w:eastAsia="仿宋_GB2312" w:cs="Times New Roman"/>
          <w:color w:val="auto"/>
          <w:kern w:val="0"/>
          <w:sz w:val="32"/>
          <w:szCs w:val="32"/>
          <w:highlight w:val="none"/>
          <w:lang w:eastAsia="zh-CN"/>
        </w:rPr>
        <w:t>平台</w:t>
      </w:r>
      <w:r>
        <w:rPr>
          <w:rFonts w:hint="eastAsia" w:ascii="仿宋_GB2312" w:eastAsia="仿宋_GB2312"/>
          <w:color w:val="auto"/>
          <w:sz w:val="32"/>
          <w:szCs w:val="32"/>
          <w:highlight w:val="none"/>
        </w:rPr>
        <w:t>；</w:t>
      </w:r>
      <w:r>
        <w:rPr>
          <w:rFonts w:hint="eastAsia" w:ascii="仿宋_GB2312" w:hAnsi="仿宋_GB2312" w:eastAsia="仿宋_GB2312" w:cs="仿宋_GB2312"/>
          <w:color w:val="auto"/>
          <w:sz w:val="32"/>
          <w:szCs w:val="32"/>
          <w:highlight w:val="none"/>
        </w:rPr>
        <w:t>车身漆绿色，车身喷涂、编号、监督电话按</w:t>
      </w:r>
      <w:r>
        <w:rPr>
          <w:rFonts w:hint="eastAsia" w:ascii="仿宋_GB2312" w:hAnsi="仿宋_GB2312" w:eastAsia="仿宋_GB2312" w:cs="仿宋_GB2312"/>
          <w:color w:val="auto"/>
          <w:sz w:val="32"/>
          <w:szCs w:val="32"/>
          <w:highlight w:val="none"/>
          <w:lang w:eastAsia="zh-CN"/>
        </w:rPr>
        <w:t>嵊州市</w:t>
      </w:r>
      <w:r>
        <w:rPr>
          <w:rFonts w:hint="eastAsia" w:ascii="仿宋_GB2312" w:hAnsi="仿宋_GB2312" w:eastAsia="仿宋_GB2312" w:cs="仿宋_GB2312"/>
          <w:color w:val="auto"/>
          <w:sz w:val="32"/>
          <w:szCs w:val="32"/>
          <w:highlight w:val="none"/>
        </w:rPr>
        <w:t>要求统一，</w:t>
      </w:r>
      <w:r>
        <w:rPr>
          <w:rFonts w:hint="eastAsia" w:ascii="仿宋_GB2312" w:eastAsia="仿宋_GB2312"/>
          <w:color w:val="auto"/>
          <w:sz w:val="32"/>
          <w:szCs w:val="32"/>
          <w:highlight w:val="none"/>
        </w:rPr>
        <w:t>驾驶室车顶安装</w:t>
      </w:r>
      <w:r>
        <w:rPr>
          <w:rFonts w:hint="eastAsia" w:ascii="仿宋_GB2312" w:eastAsia="仿宋_GB2312"/>
          <w:color w:val="auto"/>
          <w:sz w:val="32"/>
          <w:szCs w:val="32"/>
          <w:highlight w:val="none"/>
          <w:lang w:eastAsia="zh-CN"/>
        </w:rPr>
        <w:t>标有单位名称的</w:t>
      </w:r>
      <w:r>
        <w:rPr>
          <w:rFonts w:hint="eastAsia" w:ascii="仿宋_GB2312" w:eastAsia="仿宋_GB2312"/>
          <w:color w:val="auto"/>
          <w:sz w:val="32"/>
          <w:szCs w:val="32"/>
          <w:highlight w:val="none"/>
        </w:rPr>
        <w:t>灯箱</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车辆不得擅自改装，二轴货车车货总质量不得超过8吨；三轴货车、四轴货车车货总质量须符合《超限运输车辆行驶公路管理规定》（交通运输部令2016年第62号）的规定</w:t>
      </w:r>
      <w:r>
        <w:rPr>
          <w:rFonts w:hint="eastAsia" w:ascii="仿宋_GB2312" w:eastAsia="仿宋_GB2312"/>
          <w:color w:val="auto"/>
          <w:sz w:val="32"/>
          <w:szCs w:val="32"/>
          <w:highlight w:val="none"/>
          <w:lang w:eastAsia="zh-CN"/>
        </w:rPr>
        <w:t>，车厢长度、</w:t>
      </w:r>
      <w:r>
        <w:rPr>
          <w:rFonts w:hint="eastAsia" w:ascii="仿宋_GB2312" w:eastAsia="仿宋_GB2312"/>
          <w:color w:val="auto"/>
          <w:sz w:val="32"/>
          <w:szCs w:val="32"/>
          <w:highlight w:val="none"/>
          <w:lang w:val="en-US" w:eastAsia="zh-CN"/>
        </w:rPr>
        <w:t>车厢栏板（含软棚）高度符合上级部门有关规定</w:t>
      </w:r>
      <w:r>
        <w:rPr>
          <w:rFonts w:hint="eastAsia" w:ascii="仿宋_GB2312" w:eastAsia="仿宋_GB2312"/>
          <w:color w:val="auto"/>
          <w:sz w:val="32"/>
          <w:szCs w:val="32"/>
          <w:highlight w:val="none"/>
          <w:lang w:eastAsia="zh-CN"/>
        </w:rPr>
        <w:t>，</w:t>
      </w:r>
      <w:r>
        <w:rPr>
          <w:rFonts w:hint="eastAsia" w:ascii="仿宋_GB2312" w:hAnsi="仿宋" w:eastAsia="仿宋_GB2312" w:cs="Times New Roman"/>
          <w:color w:val="auto"/>
          <w:kern w:val="0"/>
          <w:sz w:val="32"/>
          <w:szCs w:val="32"/>
          <w:highlight w:val="none"/>
        </w:rPr>
        <w:t>按规定标准安装防止人员卷入的侧面防护及后下部防护装置</w:t>
      </w:r>
      <w:r>
        <w:rPr>
          <w:rFonts w:hint="eastAsia" w:ascii="仿宋_GB2312" w:hAnsi="仿宋" w:eastAsia="仿宋_GB2312" w:cs="Times New Roman"/>
          <w:color w:val="auto"/>
          <w:kern w:val="0"/>
          <w:sz w:val="32"/>
          <w:szCs w:val="32"/>
          <w:highlight w:val="none"/>
          <w:lang w:eastAsia="zh-CN"/>
        </w:rPr>
        <w:t>，</w:t>
      </w:r>
      <w:r>
        <w:rPr>
          <w:rFonts w:hint="eastAsia" w:ascii="仿宋_GB2312" w:hAnsi="仿宋" w:eastAsia="仿宋_GB2312" w:cs="Times New Roman"/>
          <w:color w:val="auto"/>
          <w:kern w:val="0"/>
          <w:sz w:val="32"/>
          <w:szCs w:val="32"/>
          <w:highlight w:val="none"/>
        </w:rPr>
        <w:t>车厢后部安装具有反光功能的放大号牌。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六、注册公司名下土方</w:t>
      </w:r>
      <w:r>
        <w:rPr>
          <w:rFonts w:hint="eastAsia" w:ascii="仿宋_GB2312" w:hAnsi="宋体" w:eastAsia="仿宋_GB2312"/>
          <w:color w:val="auto"/>
          <w:sz w:val="32"/>
          <w:szCs w:val="32"/>
          <w:highlight w:val="none"/>
        </w:rPr>
        <w:t>挖掘机不少于3台、</w:t>
      </w:r>
      <w:r>
        <w:rPr>
          <w:rFonts w:hint="eastAsia" w:ascii="仿宋_GB2312" w:eastAsia="仿宋_GB2312"/>
          <w:color w:val="auto"/>
          <w:sz w:val="32"/>
          <w:szCs w:val="32"/>
          <w:highlight w:val="none"/>
        </w:rPr>
        <w:t>洒水车</w:t>
      </w:r>
      <w:r>
        <w:rPr>
          <w:rFonts w:hint="eastAsia" w:ascii="仿宋_GB2312" w:eastAsia="仿宋_GB2312"/>
          <w:color w:val="auto"/>
          <w:sz w:val="32"/>
          <w:szCs w:val="32"/>
          <w:highlight w:val="none"/>
          <w:lang w:eastAsia="zh-CN"/>
        </w:rPr>
        <w:t>不少于</w:t>
      </w:r>
      <w:r>
        <w:rPr>
          <w:rFonts w:hint="eastAsia" w:ascii="仿宋_GB2312" w:eastAsia="仿宋_GB2312"/>
          <w:color w:val="auto"/>
          <w:sz w:val="32"/>
          <w:szCs w:val="32"/>
          <w:highlight w:val="none"/>
        </w:rPr>
        <w:t>1辆</w:t>
      </w:r>
      <w:r>
        <w:rPr>
          <w:rFonts w:hint="eastAsia" w:ascii="仿宋_GB2312" w:hAnsi="宋体"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color w:val="auto"/>
          <w:sz w:val="32"/>
          <w:szCs w:val="32"/>
          <w:highlight w:val="none"/>
        </w:rPr>
      </w:pPr>
      <w:r>
        <w:rPr>
          <w:rFonts w:hint="eastAsia" w:ascii="仿宋_GB2312" w:hAnsi="宋体" w:eastAsia="仿宋_GB2312"/>
          <w:color w:val="auto"/>
          <w:sz w:val="32"/>
          <w:szCs w:val="32"/>
          <w:highlight w:val="none"/>
        </w:rPr>
        <w:t>七</w:t>
      </w:r>
      <w:r>
        <w:rPr>
          <w:rFonts w:hint="eastAsia" w:ascii="仿宋_GB2312" w:eastAsia="仿宋_GB2312"/>
          <w:color w:val="auto"/>
          <w:sz w:val="32"/>
          <w:szCs w:val="32"/>
          <w:highlight w:val="none"/>
        </w:rPr>
        <w:t>、注册公司应当具备交通部门核发的道路运输经营许可证，运输车辆应当具有交通部门核发的道路运输证。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color w:val="auto"/>
          <w:sz w:val="32"/>
          <w:szCs w:val="32"/>
          <w:highlight w:val="none"/>
        </w:rPr>
      </w:pPr>
      <w:r>
        <w:rPr>
          <w:rFonts w:hint="eastAsia" w:ascii="仿宋_GB2312" w:hAnsi="宋体" w:eastAsia="仿宋_GB2312"/>
          <w:color w:val="auto"/>
          <w:sz w:val="32"/>
          <w:szCs w:val="32"/>
          <w:highlight w:val="none"/>
        </w:rPr>
        <w:t>八、</w:t>
      </w:r>
      <w:r>
        <w:rPr>
          <w:rFonts w:hint="eastAsia" w:ascii="仿宋_GB2312" w:eastAsia="仿宋_GB2312"/>
          <w:color w:val="auto"/>
          <w:sz w:val="32"/>
          <w:szCs w:val="32"/>
          <w:highlight w:val="none"/>
        </w:rPr>
        <w:t>每辆车第三者保险保额不低于100万元。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color w:val="auto"/>
          <w:sz w:val="32"/>
          <w:szCs w:val="32"/>
          <w:highlight w:val="none"/>
        </w:rPr>
      </w:pPr>
      <w:r>
        <w:rPr>
          <w:rFonts w:hint="eastAsia" w:ascii="仿宋_GB2312" w:hAnsi="宋体" w:eastAsia="仿宋_GB2312"/>
          <w:color w:val="auto"/>
          <w:sz w:val="32"/>
          <w:szCs w:val="32"/>
          <w:highlight w:val="none"/>
        </w:rPr>
        <w:t>九、非</w:t>
      </w:r>
      <w:r>
        <w:rPr>
          <w:rFonts w:hint="eastAsia" w:ascii="仿宋_GB2312" w:hAnsi="宋体" w:eastAsia="仿宋_GB2312"/>
          <w:color w:val="auto"/>
          <w:sz w:val="32"/>
          <w:szCs w:val="32"/>
          <w:highlight w:val="none"/>
          <w:lang w:eastAsia="zh-CN"/>
        </w:rPr>
        <w:t>嵊州</w:t>
      </w:r>
      <w:r>
        <w:rPr>
          <w:rFonts w:hint="eastAsia" w:ascii="仿宋_GB2312" w:hAnsi="宋体" w:eastAsia="仿宋_GB2312"/>
          <w:color w:val="auto"/>
          <w:sz w:val="32"/>
          <w:szCs w:val="32"/>
          <w:highlight w:val="none"/>
        </w:rPr>
        <w:t>籍驾驶员需在渣土运输企业所在地办理暂住证</w:t>
      </w:r>
      <w:r>
        <w:rPr>
          <w:rFonts w:hint="eastAsia" w:ascii="仿宋_GB2312" w:eastAsia="仿宋_GB2312"/>
          <w:color w:val="auto"/>
          <w:sz w:val="32"/>
          <w:szCs w:val="32"/>
          <w:highlight w:val="none"/>
        </w:rPr>
        <w:t>；驾驶员要求身体健康且驾驶工程渣土运输车辆同等级或以上车辆驾龄3年以上；驾驶人员及驾驶证件不得挂靠。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color w:val="auto"/>
          <w:sz w:val="32"/>
          <w:szCs w:val="32"/>
          <w:highlight w:val="none"/>
        </w:rPr>
      </w:pPr>
      <w:r>
        <w:rPr>
          <w:rFonts w:hint="eastAsia" w:ascii="仿宋_GB2312" w:hAnsi="宋体" w:eastAsia="仿宋_GB2312"/>
          <w:color w:val="auto"/>
          <w:sz w:val="32"/>
          <w:szCs w:val="32"/>
          <w:highlight w:val="none"/>
        </w:rPr>
        <w:t>十、</w:t>
      </w:r>
      <w:r>
        <w:rPr>
          <w:rFonts w:hint="eastAsia" w:ascii="仿宋_GB2312" w:eastAsia="仿宋_GB2312"/>
          <w:color w:val="auto"/>
          <w:sz w:val="32"/>
          <w:szCs w:val="32"/>
          <w:highlight w:val="none"/>
        </w:rPr>
        <w:t>企业独立的办公用房（非住宅）不少于300平方米（租赁期不少于3年），停车场不少于1000平方（能容纳不少于10辆渣土车、租赁期不少于3年</w:t>
      </w:r>
      <w:r>
        <w:rPr>
          <w:rFonts w:hint="eastAsia" w:ascii="仿宋_GB2312" w:eastAsia="仿宋_GB2312"/>
          <w:color w:val="auto"/>
          <w:sz w:val="32"/>
          <w:szCs w:val="32"/>
          <w:highlight w:val="none"/>
          <w:lang w:eastAsia="zh-CN"/>
        </w:rPr>
        <w:t>，停车场设置应符合</w:t>
      </w:r>
      <w:r>
        <w:rPr>
          <w:rFonts w:hint="eastAsia" w:ascii="仿宋_GB2312" w:hAnsi="仿宋_GB2312" w:eastAsia="仿宋_GB2312" w:cs="仿宋_GB2312"/>
          <w:color w:val="auto"/>
          <w:sz w:val="32"/>
          <w:szCs w:val="32"/>
          <w:highlight w:val="none"/>
          <w:lang w:eastAsia="zh-CN"/>
        </w:rPr>
        <w:t>嵊州市</w:t>
      </w:r>
      <w:r>
        <w:rPr>
          <w:rFonts w:hint="eastAsia" w:ascii="仿宋_GB2312" w:hAnsi="仿宋_GB2312" w:eastAsia="仿宋_GB2312" w:cs="仿宋_GB2312"/>
          <w:color w:val="auto"/>
          <w:sz w:val="32"/>
          <w:szCs w:val="32"/>
          <w:highlight w:val="none"/>
        </w:rPr>
        <w:t>要求</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eastAsia="仿宋_GB2312"/>
          <w:color w:val="auto"/>
          <w:sz w:val="32"/>
          <w:szCs w:val="32"/>
          <w:highlight w:val="none"/>
        </w:rPr>
      </w:pPr>
      <w:r>
        <w:rPr>
          <w:rFonts w:hint="eastAsia" w:ascii="仿宋_GB2312" w:hAnsi="宋体" w:eastAsia="仿宋_GB2312"/>
          <w:color w:val="auto"/>
          <w:sz w:val="32"/>
          <w:szCs w:val="32"/>
          <w:highlight w:val="none"/>
        </w:rPr>
        <w:t>十一</w:t>
      </w:r>
      <w:r>
        <w:rPr>
          <w:rFonts w:hint="eastAsia" w:ascii="仿宋_GB2312" w:eastAsia="仿宋_GB2312"/>
          <w:color w:val="auto"/>
          <w:sz w:val="32"/>
          <w:szCs w:val="32"/>
          <w:highlight w:val="none"/>
        </w:rPr>
        <w:t>、注册公司股东及管理人员</w:t>
      </w:r>
      <w:r>
        <w:rPr>
          <w:rFonts w:hint="eastAsia" w:ascii="仿宋_GB2312" w:eastAsia="仿宋_GB2312"/>
          <w:color w:val="auto"/>
          <w:sz w:val="32"/>
          <w:szCs w:val="32"/>
          <w:highlight w:val="none"/>
          <w:lang w:eastAsia="zh-CN"/>
        </w:rPr>
        <w:t>须符合相关法律法规要求</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十二、公司股东不得在</w:t>
      </w:r>
      <w:r>
        <w:rPr>
          <w:rFonts w:hint="eastAsia" w:ascii="仿宋_GB2312" w:eastAsia="仿宋_GB2312"/>
          <w:color w:val="auto"/>
          <w:sz w:val="32"/>
          <w:szCs w:val="32"/>
          <w:highlight w:val="none"/>
          <w:lang w:eastAsia="zh-CN"/>
        </w:rPr>
        <w:t>嵊州市</w:t>
      </w:r>
      <w:r>
        <w:rPr>
          <w:rFonts w:hint="eastAsia" w:ascii="仿宋_GB2312" w:eastAsia="仿宋_GB2312"/>
          <w:color w:val="auto"/>
          <w:sz w:val="32"/>
          <w:szCs w:val="32"/>
          <w:highlight w:val="none"/>
        </w:rPr>
        <w:t>内同类渣运企业持有股份。</w:t>
      </w:r>
    </w:p>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eastAsia="仿宋_GB2312"/>
          <w:color w:val="auto"/>
          <w:sz w:val="32"/>
          <w:szCs w:val="32"/>
          <w:highlight w:val="none"/>
          <w:lang w:val="en-US" w:eastAsia="zh-CN"/>
        </w:rPr>
        <w:sectPr>
          <w:headerReference r:id="rId3" w:type="default"/>
          <w:footerReference r:id="rId4" w:type="default"/>
          <w:pgSz w:w="11906" w:h="16838"/>
          <w:pgMar w:top="2041" w:right="1474" w:bottom="1928" w:left="1587" w:header="851" w:footer="851" w:gutter="0"/>
          <w:pgNumType w:fmt="numberInDash"/>
          <w:cols w:space="720" w:num="1"/>
          <w:docGrid w:type="lines" w:linePitch="312" w:charSpace="0"/>
        </w:sectPr>
      </w:pPr>
    </w:p>
    <w:p>
      <w:pPr>
        <w:rPr>
          <w:rFonts w:ascii="仿宋_GB2312" w:eastAsia="仿宋_GB2312"/>
          <w:color w:val="auto"/>
          <w:sz w:val="32"/>
          <w:szCs w:val="32"/>
          <w:highlight w:val="none"/>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3</w:t>
      </w:r>
      <w:r>
        <w:rPr>
          <w:rFonts w:hint="eastAsia" w:ascii="黑体" w:hAnsi="黑体" w:eastAsia="黑体" w:cs="黑体"/>
          <w:color w:val="auto"/>
          <w:sz w:val="32"/>
          <w:szCs w:val="32"/>
        </w:rPr>
        <w:t>-2：</w:t>
      </w:r>
    </w:p>
    <w:p>
      <w:pPr>
        <w:spacing w:line="540" w:lineRule="exact"/>
        <w:jc w:val="center"/>
        <w:rPr>
          <w:rFonts w:ascii="宋体" w:hAnsi="宋体"/>
          <w:color w:val="auto"/>
          <w:sz w:val="44"/>
          <w:szCs w:val="44"/>
          <w:highlight w:val="none"/>
        </w:rPr>
      </w:pPr>
    </w:p>
    <w:p>
      <w:pPr>
        <w:spacing w:line="540" w:lineRule="exact"/>
        <w:jc w:val="center"/>
        <w:rPr>
          <w:rFonts w:ascii="宋体" w:hAnsi="宋体"/>
          <w:color w:val="auto"/>
          <w:sz w:val="44"/>
          <w:szCs w:val="44"/>
          <w:highlight w:val="none"/>
        </w:rPr>
      </w:pPr>
      <w:r>
        <w:rPr>
          <w:rFonts w:hint="eastAsia" w:ascii="方正小标宋简体" w:hAnsi="宋体" w:eastAsia="方正小标宋简体"/>
          <w:color w:val="auto"/>
          <w:sz w:val="44"/>
          <w:szCs w:val="44"/>
          <w:highlight w:val="none"/>
          <w:lang w:eastAsia="zh-CN"/>
        </w:rPr>
        <w:t>嵊州</w:t>
      </w:r>
      <w:r>
        <w:rPr>
          <w:rFonts w:hint="eastAsia" w:ascii="方正小标宋简体" w:hAnsi="宋体" w:eastAsia="方正小标宋简体"/>
          <w:color w:val="auto"/>
          <w:sz w:val="44"/>
          <w:szCs w:val="44"/>
          <w:highlight w:val="none"/>
        </w:rPr>
        <w:t>市建筑泥浆运输企业资格标准</w:t>
      </w:r>
    </w:p>
    <w:p>
      <w:pPr>
        <w:spacing w:line="520" w:lineRule="exact"/>
        <w:ind w:firstLine="640" w:firstLineChars="200"/>
        <w:jc w:val="center"/>
        <w:rPr>
          <w:rFonts w:ascii="仿宋_GB2312" w:hAnsi="宋体" w:eastAsia="仿宋_GB2312"/>
          <w:color w:val="auto"/>
          <w:sz w:val="32"/>
          <w:szCs w:val="32"/>
          <w:highlight w:val="none"/>
        </w:rPr>
      </w:pPr>
    </w:p>
    <w:p>
      <w:pPr>
        <w:spacing w:beforeLines="50" w:line="540" w:lineRule="exact"/>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一、注册公司为企业法人，股东不超过3人</w:t>
      </w:r>
      <w:r>
        <w:rPr>
          <w:rFonts w:hint="eastAsia" w:ascii="仿宋_GB2312" w:eastAsia="仿宋_GB2312"/>
          <w:color w:val="auto"/>
          <w:sz w:val="32"/>
          <w:szCs w:val="32"/>
          <w:highlight w:val="none"/>
        </w:rPr>
        <w:t>（以工商注册为准）</w:t>
      </w:r>
      <w:r>
        <w:rPr>
          <w:rFonts w:hint="eastAsia" w:ascii="仿宋_GB2312" w:hAnsi="宋体" w:eastAsia="仿宋_GB2312"/>
          <w:color w:val="auto"/>
          <w:sz w:val="32"/>
          <w:szCs w:val="32"/>
          <w:highlight w:val="none"/>
        </w:rPr>
        <w:t>，注册资本金不少于500万</w:t>
      </w:r>
      <w:r>
        <w:rPr>
          <w:rFonts w:hint="eastAsia" w:ascii="仿宋_GB2312" w:hAnsi="宋体" w:eastAsia="仿宋_GB2312"/>
          <w:color w:val="auto"/>
          <w:spacing w:val="-20"/>
          <w:sz w:val="32"/>
          <w:szCs w:val="32"/>
          <w:highlight w:val="none"/>
        </w:rPr>
        <w:t>元</w:t>
      </w:r>
      <w:r>
        <w:rPr>
          <w:rFonts w:hint="eastAsia" w:ascii="仿宋_GB2312" w:hAnsi="宋体" w:eastAsia="仿宋_GB2312"/>
          <w:color w:val="auto"/>
          <w:sz w:val="32"/>
          <w:szCs w:val="32"/>
          <w:highlight w:val="none"/>
        </w:rPr>
        <w:t>；主营项目：建筑泥浆运输。</w:t>
      </w:r>
    </w:p>
    <w:p>
      <w:pPr>
        <w:spacing w:line="520" w:lineRule="exact"/>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二、注册公司注册名称建议统一如下：</w:t>
      </w:r>
      <w:r>
        <w:rPr>
          <w:rFonts w:hint="eastAsia" w:ascii="仿宋_GB2312" w:eastAsia="仿宋_GB2312"/>
          <w:color w:val="auto"/>
          <w:sz w:val="32"/>
          <w:szCs w:val="32"/>
          <w:highlight w:val="none"/>
          <w:lang w:eastAsia="zh-CN"/>
        </w:rPr>
        <w:t>嵊州市</w:t>
      </w:r>
      <w:r>
        <w:rPr>
          <w:rFonts w:hint="eastAsia" w:ascii="仿宋_GB2312" w:eastAsia="仿宋_GB2312"/>
          <w:color w:val="auto"/>
          <w:sz w:val="32"/>
          <w:szCs w:val="32"/>
          <w:highlight w:val="none"/>
        </w:rPr>
        <w:t>××建筑泥浆运输（有限）公司</w:t>
      </w:r>
      <w:r>
        <w:rPr>
          <w:rFonts w:hint="eastAsia" w:ascii="仿宋_GB2312" w:hAnsi="宋体" w:eastAsia="仿宋_GB2312"/>
          <w:color w:val="auto"/>
          <w:sz w:val="32"/>
          <w:szCs w:val="32"/>
          <w:highlight w:val="none"/>
        </w:rPr>
        <w:t>。</w:t>
      </w:r>
    </w:p>
    <w:p>
      <w:pPr>
        <w:spacing w:line="520" w:lineRule="exact"/>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三、公司注册地在</w:t>
      </w:r>
      <w:r>
        <w:rPr>
          <w:rFonts w:hint="eastAsia" w:ascii="仿宋_GB2312" w:hAnsi="宋体" w:eastAsia="仿宋_GB2312"/>
          <w:color w:val="auto"/>
          <w:sz w:val="32"/>
          <w:szCs w:val="32"/>
          <w:highlight w:val="none"/>
          <w:lang w:eastAsia="zh-CN"/>
        </w:rPr>
        <w:t>嵊州</w:t>
      </w:r>
      <w:r>
        <w:rPr>
          <w:rFonts w:hint="eastAsia" w:ascii="仿宋_GB2312" w:hAnsi="宋体" w:eastAsia="仿宋_GB2312"/>
          <w:color w:val="auto"/>
          <w:sz w:val="32"/>
          <w:szCs w:val="32"/>
          <w:highlight w:val="none"/>
        </w:rPr>
        <w:t>市行政区域内。</w:t>
      </w:r>
    </w:p>
    <w:p>
      <w:pPr>
        <w:spacing w:line="520" w:lineRule="exact"/>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四、注册公司应当具备道路运输经营许可及水路运输经营许可资质。</w:t>
      </w:r>
    </w:p>
    <w:p>
      <w:pPr>
        <w:spacing w:line="520" w:lineRule="exact"/>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五、企业单独的办公用房，面积不少于300平方米（非住宅），位置临近主要道路，租赁期不得少于3年。</w:t>
      </w:r>
    </w:p>
    <w:p>
      <w:pPr>
        <w:spacing w:line="520" w:lineRule="exact"/>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六、车辆停车场不少于1000平方米，有满足泥浆运输船只停泊的规范码头（租赁期不少于3年）。</w:t>
      </w:r>
    </w:p>
    <w:p>
      <w:pPr>
        <w:spacing w:line="520" w:lineRule="exact"/>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七、运输车辆统一为指定的泥浆专用车辆，数量不少于10辆</w:t>
      </w:r>
      <w:r>
        <w:rPr>
          <w:rFonts w:hint="eastAsia" w:ascii="仿宋_GB2312" w:hAnsi="仿宋_GB2312" w:eastAsia="仿宋_GB2312" w:cs="仿宋_GB2312"/>
          <w:color w:val="auto"/>
          <w:sz w:val="32"/>
          <w:szCs w:val="32"/>
          <w:highlight w:val="none"/>
        </w:rPr>
        <w:t>，车身漆绿色，车身喷涂、编号、监督电话按</w:t>
      </w:r>
      <w:r>
        <w:rPr>
          <w:rFonts w:hint="eastAsia" w:ascii="仿宋_GB2312" w:hAnsi="仿宋_GB2312" w:eastAsia="仿宋_GB2312" w:cs="仿宋_GB2312"/>
          <w:color w:val="auto"/>
          <w:sz w:val="32"/>
          <w:szCs w:val="32"/>
          <w:highlight w:val="none"/>
          <w:lang w:eastAsia="zh-CN"/>
        </w:rPr>
        <w:t>嵊州市</w:t>
      </w:r>
      <w:r>
        <w:rPr>
          <w:rFonts w:hint="eastAsia" w:ascii="仿宋_GB2312" w:hAnsi="仿宋_GB2312" w:eastAsia="仿宋_GB2312" w:cs="仿宋_GB2312"/>
          <w:color w:val="auto"/>
          <w:sz w:val="32"/>
          <w:szCs w:val="32"/>
          <w:highlight w:val="none"/>
        </w:rPr>
        <w:t>要求统一</w:t>
      </w:r>
      <w:r>
        <w:rPr>
          <w:rFonts w:hint="eastAsia" w:ascii="仿宋_GB2312" w:hAnsi="宋体" w:eastAsia="仿宋_GB2312"/>
          <w:color w:val="auto"/>
          <w:sz w:val="32"/>
          <w:szCs w:val="32"/>
          <w:highlight w:val="none"/>
        </w:rPr>
        <w:t>；运输船舶应符合港航部门新型泥浆载运技术标准，船龄在二年内（单船总吨位不小于40吨）、数量不少于10艘，车辆、船舶均为企业产权。</w:t>
      </w:r>
    </w:p>
    <w:p>
      <w:pPr>
        <w:spacing w:line="520" w:lineRule="exact"/>
        <w:ind w:firstLine="640" w:firstLineChars="200"/>
        <w:rPr>
          <w:rFonts w:ascii="仿宋_GB2312" w:eastAsia="仿宋_GB2312"/>
          <w:color w:val="auto"/>
          <w:sz w:val="32"/>
          <w:szCs w:val="32"/>
          <w:highlight w:val="none"/>
        </w:rPr>
      </w:pPr>
      <w:r>
        <w:rPr>
          <w:rFonts w:hint="eastAsia" w:ascii="仿宋_GB2312" w:hAnsi="宋体" w:eastAsia="仿宋_GB2312"/>
          <w:color w:val="auto"/>
          <w:sz w:val="32"/>
          <w:szCs w:val="32"/>
          <w:highlight w:val="none"/>
        </w:rPr>
        <w:t>八、</w:t>
      </w:r>
      <w:r>
        <w:rPr>
          <w:rFonts w:hint="eastAsia" w:ascii="仿宋_GB2312" w:eastAsia="仿宋_GB2312"/>
          <w:color w:val="auto"/>
          <w:sz w:val="32"/>
          <w:szCs w:val="32"/>
          <w:highlight w:val="none"/>
        </w:rPr>
        <w:t>每辆车（船）第三者保险保额不低于100万元。</w:t>
      </w:r>
    </w:p>
    <w:p>
      <w:pPr>
        <w:spacing w:line="520" w:lineRule="exact"/>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九、企业有与经营相适应的安全、生产管理人员，有配备与水路运输相适应的机务、海事人员及相应资格证书。</w:t>
      </w:r>
    </w:p>
    <w:p>
      <w:pPr>
        <w:spacing w:line="54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十、</w:t>
      </w:r>
      <w:r>
        <w:rPr>
          <w:rFonts w:hint="eastAsia" w:ascii="仿宋_GB2312" w:hAnsi="宋体" w:eastAsia="仿宋_GB2312"/>
          <w:color w:val="auto"/>
          <w:sz w:val="32"/>
          <w:szCs w:val="32"/>
          <w:highlight w:val="none"/>
        </w:rPr>
        <w:t>非</w:t>
      </w:r>
      <w:r>
        <w:rPr>
          <w:rFonts w:hint="eastAsia" w:ascii="仿宋_GB2312" w:hAnsi="宋体" w:eastAsia="仿宋_GB2312"/>
          <w:color w:val="auto"/>
          <w:sz w:val="32"/>
          <w:szCs w:val="32"/>
          <w:highlight w:val="none"/>
          <w:lang w:eastAsia="zh-CN"/>
        </w:rPr>
        <w:t>嵊州</w:t>
      </w:r>
      <w:r>
        <w:rPr>
          <w:rFonts w:hint="eastAsia" w:ascii="仿宋_GB2312" w:hAnsi="宋体" w:eastAsia="仿宋_GB2312"/>
          <w:color w:val="auto"/>
          <w:sz w:val="32"/>
          <w:szCs w:val="32"/>
          <w:highlight w:val="none"/>
        </w:rPr>
        <w:t>籍驾驶员需在渣土运输企业所在地办理暂住证</w:t>
      </w:r>
      <w:r>
        <w:rPr>
          <w:rFonts w:hint="eastAsia" w:ascii="仿宋_GB2312" w:eastAsia="仿宋_GB2312"/>
          <w:color w:val="auto"/>
          <w:sz w:val="32"/>
          <w:szCs w:val="32"/>
          <w:highlight w:val="none"/>
        </w:rPr>
        <w:t>；车辆驾驶员要求身体健康且驾驶工程渣土运输车辆同等级或以上车辆驾龄3年以上；驾驶人员及驾驶证件不得挂靠。</w:t>
      </w:r>
    </w:p>
    <w:p>
      <w:pPr>
        <w:spacing w:line="520" w:lineRule="exact"/>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十一、</w:t>
      </w:r>
      <w:r>
        <w:rPr>
          <w:rFonts w:hint="eastAsia" w:ascii="仿宋_GB2312" w:hAnsi="宋体" w:eastAsia="仿宋_GB2312"/>
          <w:color w:val="auto"/>
          <w:spacing w:val="-20"/>
          <w:sz w:val="32"/>
          <w:szCs w:val="32"/>
          <w:highlight w:val="none"/>
        </w:rPr>
        <w:t>公司股东不</w:t>
      </w:r>
      <w:r>
        <w:rPr>
          <w:rFonts w:hint="eastAsia" w:ascii="仿宋_GB2312" w:hAnsi="宋体" w:eastAsia="仿宋_GB2312"/>
          <w:color w:val="auto"/>
          <w:sz w:val="32"/>
          <w:szCs w:val="32"/>
          <w:highlight w:val="none"/>
        </w:rPr>
        <w:t>得在</w:t>
      </w:r>
      <w:r>
        <w:rPr>
          <w:rFonts w:hint="eastAsia" w:ascii="仿宋_GB2312" w:eastAsia="仿宋_GB2312"/>
          <w:color w:val="auto"/>
          <w:sz w:val="32"/>
          <w:szCs w:val="32"/>
          <w:highlight w:val="none"/>
          <w:lang w:eastAsia="zh-CN"/>
        </w:rPr>
        <w:t>嵊州市</w:t>
      </w:r>
      <w:r>
        <w:rPr>
          <w:rFonts w:hint="eastAsia" w:ascii="仿宋_GB2312" w:eastAsia="仿宋_GB2312"/>
          <w:color w:val="auto"/>
          <w:sz w:val="32"/>
          <w:szCs w:val="32"/>
          <w:highlight w:val="none"/>
        </w:rPr>
        <w:t>内</w:t>
      </w:r>
      <w:r>
        <w:rPr>
          <w:rFonts w:hint="eastAsia" w:ascii="仿宋_GB2312" w:hAnsi="宋体" w:eastAsia="仿宋_GB2312"/>
          <w:color w:val="auto"/>
          <w:sz w:val="32"/>
          <w:szCs w:val="32"/>
          <w:highlight w:val="none"/>
        </w:rPr>
        <w:t>其他泥浆和渣土承运企业持有股份。</w:t>
      </w:r>
    </w:p>
    <w:p>
      <w:pPr>
        <w:spacing w:line="520" w:lineRule="exact"/>
        <w:ind w:firstLine="640" w:firstLineChars="200"/>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十二、</w:t>
      </w:r>
      <w:r>
        <w:rPr>
          <w:rFonts w:hint="eastAsia" w:ascii="仿宋_GB2312" w:eastAsia="仿宋_GB2312"/>
          <w:color w:val="auto"/>
          <w:sz w:val="32"/>
          <w:szCs w:val="32"/>
          <w:highlight w:val="none"/>
        </w:rPr>
        <w:t>注册公司股东及管理人员</w:t>
      </w:r>
      <w:r>
        <w:rPr>
          <w:rFonts w:hint="eastAsia" w:ascii="仿宋_GB2312" w:eastAsia="仿宋_GB2312"/>
          <w:color w:val="auto"/>
          <w:sz w:val="32"/>
          <w:szCs w:val="32"/>
          <w:highlight w:val="none"/>
          <w:lang w:eastAsia="zh-CN"/>
        </w:rPr>
        <w:t>须符合相关法律法规要求</w:t>
      </w:r>
      <w:r>
        <w:rPr>
          <w:rFonts w:hint="eastAsia" w:ascii="仿宋_GB2312" w:hAnsi="宋体" w:eastAsia="仿宋_GB2312"/>
          <w:color w:val="auto"/>
          <w:sz w:val="32"/>
          <w:szCs w:val="32"/>
          <w:highlight w:val="none"/>
        </w:rPr>
        <w:t>。</w:t>
      </w:r>
    </w:p>
    <w:p>
      <w:pPr>
        <w:ind w:firstLine="640" w:firstLineChars="200"/>
        <w:rPr>
          <w:rFonts w:hint="eastAsia" w:ascii="仿宋_GB2312" w:eastAsia="仿宋_GB2312"/>
          <w:color w:val="auto"/>
          <w:sz w:val="32"/>
          <w:szCs w:val="32"/>
          <w:highlight w:val="none"/>
        </w:rPr>
      </w:pPr>
    </w:p>
    <w:p>
      <w:pPr>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br w:type="page"/>
      </w:r>
    </w:p>
    <w:p>
      <w:pPr>
        <w:pStyle w:val="8"/>
        <w:shd w:val="clear" w:color="auto" w:fill="FFFFFF"/>
        <w:spacing w:before="0" w:beforeAutospacing="0" w:after="0" w:afterAutospacing="0" w:line="560" w:lineRule="exact"/>
        <w:rPr>
          <w:rFonts w:ascii="仿宋_GB2312" w:hAnsi="仿宋_GB2312" w:eastAsia="仿宋_GB2312" w:cs="仿宋_GB2312"/>
          <w:color w:val="auto"/>
          <w:sz w:val="32"/>
          <w:szCs w:val="32"/>
          <w:highlight w:val="none"/>
        </w:rPr>
      </w:pPr>
      <w:r>
        <w:rPr>
          <w:rFonts w:hint="eastAsia" w:ascii="黑体" w:hAnsi="黑体" w:eastAsia="黑体" w:cs="黑体"/>
          <w:color w:val="auto"/>
          <w:kern w:val="2"/>
          <w:sz w:val="32"/>
          <w:szCs w:val="32"/>
          <w:lang w:val="en-US" w:eastAsia="zh-CN" w:bidi="ar-SA"/>
        </w:rPr>
        <w:t>附件4-1:</w:t>
      </w:r>
    </w:p>
    <w:p>
      <w:pPr>
        <w:pStyle w:val="2"/>
        <w:spacing w:line="520" w:lineRule="exact"/>
        <w:jc w:val="center"/>
        <w:rPr>
          <w:color w:val="auto"/>
          <w:highlight w:val="none"/>
        </w:rPr>
      </w:pPr>
      <w:r>
        <w:rPr>
          <w:rFonts w:hint="eastAsia" w:ascii="方正小标宋简体" w:hAnsi="方正小标宋简体" w:eastAsia="方正小标宋简体" w:cs="方正小标宋简体"/>
          <w:b w:val="0"/>
          <w:bCs w:val="0"/>
          <w:color w:val="auto"/>
          <w:highlight w:val="none"/>
        </w:rPr>
        <w:t>工程渣土《准运证》申报表</w:t>
      </w:r>
    </w:p>
    <w:p>
      <w:pPr>
        <w:spacing w:afterLines="30"/>
        <w:rPr>
          <w:rFonts w:ascii="仿宋_GB2312" w:eastAsia="仿宋_GB2312"/>
          <w:color w:val="auto"/>
          <w:sz w:val="21"/>
          <w:szCs w:val="21"/>
          <w:highlight w:val="none"/>
        </w:rPr>
      </w:pPr>
      <w:r>
        <w:rPr>
          <w:rFonts w:hint="eastAsia" w:ascii="宋体" w:hAnsi="宋体"/>
          <w:color w:val="auto"/>
          <w:sz w:val="24"/>
          <w:highlight w:val="none"/>
        </w:rPr>
        <w:t>运输企业</w:t>
      </w:r>
      <w:r>
        <w:rPr>
          <w:rFonts w:hint="eastAsia" w:ascii="宋体" w:hAnsi="宋体"/>
          <w:color w:val="auto"/>
          <w:spacing w:val="-20"/>
          <w:sz w:val="24"/>
          <w:highlight w:val="none"/>
        </w:rPr>
        <w:t>：</w:t>
      </w:r>
      <w:r>
        <w:rPr>
          <w:rFonts w:hint="eastAsia" w:ascii="仿宋_GB2312" w:eastAsia="仿宋_GB2312"/>
          <w:color w:val="auto"/>
          <w:spacing w:val="-20"/>
          <w:sz w:val="24"/>
          <w:highlight w:val="none"/>
        </w:rPr>
        <w:t>（公章）</w:t>
      </w:r>
      <w:r>
        <w:rPr>
          <w:rFonts w:hint="eastAsia" w:ascii="仿宋_GB2312" w:eastAsia="仿宋_GB2312"/>
          <w:color w:val="auto"/>
          <w:sz w:val="24"/>
          <w:highlight w:val="none"/>
        </w:rPr>
        <w:t xml:space="preserve"> </w:t>
      </w:r>
      <w:r>
        <w:rPr>
          <w:rFonts w:hint="eastAsia" w:ascii="仿宋_GB2312" w:eastAsia="仿宋_GB2312"/>
          <w:color w:val="auto"/>
          <w:sz w:val="28"/>
          <w:szCs w:val="28"/>
          <w:highlight w:val="none"/>
        </w:rPr>
        <w:t xml:space="preserve">                    </w:t>
      </w:r>
      <w:r>
        <w:rPr>
          <w:rFonts w:hint="eastAsia" w:ascii="宋体" w:hAnsi="宋体"/>
          <w:color w:val="auto"/>
          <w:sz w:val="21"/>
          <w:szCs w:val="21"/>
          <w:highlight w:val="none"/>
        </w:rPr>
        <w:t>申报日期：      年    月    日</w:t>
      </w:r>
    </w:p>
    <w:tbl>
      <w:tblPr>
        <w:tblStyle w:val="10"/>
        <w:tblW w:w="8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835"/>
        <w:gridCol w:w="1417"/>
        <w:gridCol w:w="2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668" w:type="dxa"/>
            <w:vAlign w:val="center"/>
          </w:tcPr>
          <w:p>
            <w:pPr>
              <w:jc w:val="center"/>
              <w:rPr>
                <w:rFonts w:ascii="宋体" w:hAnsi="宋体"/>
                <w:b/>
                <w:color w:val="auto"/>
                <w:sz w:val="28"/>
                <w:szCs w:val="28"/>
                <w:highlight w:val="none"/>
              </w:rPr>
            </w:pPr>
            <w:r>
              <w:rPr>
                <w:rFonts w:hint="eastAsia" w:ascii="宋体" w:hAnsi="宋体"/>
                <w:b/>
                <w:color w:val="auto"/>
                <w:sz w:val="28"/>
                <w:szCs w:val="28"/>
                <w:highlight w:val="none"/>
              </w:rPr>
              <w:t>工程名称</w:t>
            </w:r>
          </w:p>
        </w:tc>
        <w:tc>
          <w:tcPr>
            <w:tcW w:w="2835" w:type="dxa"/>
            <w:vAlign w:val="center"/>
          </w:tcPr>
          <w:p>
            <w:pPr>
              <w:jc w:val="center"/>
              <w:rPr>
                <w:rFonts w:ascii="仿宋_GB2312" w:eastAsia="仿宋_GB2312"/>
                <w:color w:val="auto"/>
                <w:sz w:val="28"/>
                <w:szCs w:val="28"/>
                <w:highlight w:val="none"/>
              </w:rPr>
            </w:pPr>
          </w:p>
        </w:tc>
        <w:tc>
          <w:tcPr>
            <w:tcW w:w="1417" w:type="dxa"/>
            <w:vAlign w:val="center"/>
          </w:tcPr>
          <w:p>
            <w:pPr>
              <w:jc w:val="center"/>
              <w:rPr>
                <w:rFonts w:ascii="仿宋_GB2312" w:eastAsia="仿宋_GB2312"/>
                <w:b/>
                <w:color w:val="auto"/>
                <w:sz w:val="28"/>
                <w:szCs w:val="28"/>
                <w:highlight w:val="none"/>
              </w:rPr>
            </w:pPr>
            <w:r>
              <w:rPr>
                <w:rFonts w:hint="eastAsia" w:ascii="宋体" w:hAnsi="宋体"/>
                <w:b/>
                <w:color w:val="auto"/>
                <w:sz w:val="28"/>
                <w:szCs w:val="28"/>
                <w:highlight w:val="none"/>
              </w:rPr>
              <w:t>施工单位</w:t>
            </w:r>
          </w:p>
        </w:tc>
        <w:tc>
          <w:tcPr>
            <w:tcW w:w="2498" w:type="dxa"/>
            <w:vAlign w:val="center"/>
          </w:tcPr>
          <w:p>
            <w:pPr>
              <w:jc w:val="center"/>
              <w:rPr>
                <w:rFonts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668" w:type="dxa"/>
            <w:vAlign w:val="center"/>
          </w:tcPr>
          <w:p>
            <w:pPr>
              <w:jc w:val="center"/>
              <w:rPr>
                <w:rFonts w:ascii="宋体" w:hAnsi="宋体"/>
                <w:b/>
                <w:color w:val="auto"/>
                <w:sz w:val="28"/>
                <w:szCs w:val="28"/>
                <w:highlight w:val="none"/>
              </w:rPr>
            </w:pPr>
            <w:r>
              <w:rPr>
                <w:rFonts w:hint="eastAsia" w:ascii="宋体" w:hAnsi="宋体"/>
                <w:b/>
                <w:color w:val="auto"/>
                <w:sz w:val="28"/>
                <w:szCs w:val="28"/>
                <w:highlight w:val="none"/>
              </w:rPr>
              <w:t>工程地址</w:t>
            </w:r>
          </w:p>
        </w:tc>
        <w:tc>
          <w:tcPr>
            <w:tcW w:w="2835" w:type="dxa"/>
            <w:vAlign w:val="center"/>
          </w:tcPr>
          <w:p>
            <w:pPr>
              <w:jc w:val="center"/>
              <w:rPr>
                <w:rFonts w:ascii="仿宋_GB2312" w:eastAsia="仿宋_GB2312"/>
                <w:color w:val="auto"/>
                <w:spacing w:val="-20"/>
                <w:sz w:val="28"/>
                <w:szCs w:val="28"/>
                <w:highlight w:val="none"/>
              </w:rPr>
            </w:pPr>
          </w:p>
        </w:tc>
        <w:tc>
          <w:tcPr>
            <w:tcW w:w="1417" w:type="dxa"/>
            <w:vAlign w:val="center"/>
          </w:tcPr>
          <w:p>
            <w:pPr>
              <w:spacing w:line="400" w:lineRule="exact"/>
              <w:jc w:val="center"/>
              <w:rPr>
                <w:rFonts w:ascii="宋体" w:hAnsi="宋体"/>
                <w:b/>
                <w:color w:val="auto"/>
                <w:sz w:val="28"/>
                <w:szCs w:val="28"/>
                <w:highlight w:val="none"/>
              </w:rPr>
            </w:pPr>
            <w:r>
              <w:rPr>
                <w:rFonts w:hint="eastAsia" w:ascii="宋体" w:hAnsi="宋体"/>
                <w:b/>
                <w:color w:val="auto"/>
                <w:sz w:val="28"/>
                <w:szCs w:val="28"/>
                <w:highlight w:val="none"/>
              </w:rPr>
              <w:t>渣土总量</w:t>
            </w:r>
          </w:p>
          <w:p>
            <w:pPr>
              <w:spacing w:line="400" w:lineRule="exact"/>
              <w:jc w:val="center"/>
              <w:rPr>
                <w:rFonts w:ascii="仿宋_GB2312" w:eastAsia="仿宋_GB2312"/>
                <w:b/>
                <w:color w:val="auto"/>
                <w:sz w:val="24"/>
                <w:highlight w:val="none"/>
              </w:rPr>
            </w:pPr>
            <w:r>
              <w:rPr>
                <w:rFonts w:hint="eastAsia" w:ascii="仿宋_GB2312" w:eastAsia="仿宋_GB2312"/>
                <w:b/>
                <w:color w:val="auto"/>
                <w:sz w:val="28"/>
                <w:szCs w:val="28"/>
                <w:highlight w:val="none"/>
              </w:rPr>
              <w:t xml:space="preserve">( </w:t>
            </w:r>
            <w:r>
              <w:rPr>
                <w:rFonts w:ascii="Arial" w:hAnsi="Arial" w:cs="Arial"/>
                <w:b/>
                <w:color w:val="auto"/>
                <w:szCs w:val="21"/>
                <w:highlight w:val="none"/>
                <w:shd w:val="clear" w:color="auto" w:fill="FFFFFF"/>
              </w:rPr>
              <w:t>m³</w:t>
            </w:r>
            <w:r>
              <w:rPr>
                <w:rFonts w:hint="eastAsia" w:ascii="Arial" w:hAnsi="Arial" w:cs="Arial"/>
                <w:b/>
                <w:color w:val="auto"/>
                <w:szCs w:val="21"/>
                <w:highlight w:val="none"/>
                <w:shd w:val="clear" w:color="auto" w:fill="FFFFFF"/>
              </w:rPr>
              <w:t xml:space="preserve"> </w:t>
            </w:r>
            <w:r>
              <w:rPr>
                <w:rFonts w:hint="eastAsia" w:ascii="仿宋_GB2312" w:eastAsia="仿宋_GB2312"/>
                <w:b/>
                <w:color w:val="auto"/>
                <w:sz w:val="28"/>
                <w:szCs w:val="28"/>
                <w:highlight w:val="none"/>
              </w:rPr>
              <w:t>)</w:t>
            </w:r>
          </w:p>
        </w:tc>
        <w:tc>
          <w:tcPr>
            <w:tcW w:w="2498" w:type="dxa"/>
            <w:vAlign w:val="center"/>
          </w:tcPr>
          <w:p>
            <w:pPr>
              <w:jc w:val="center"/>
              <w:rPr>
                <w:rFonts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668" w:type="dxa"/>
            <w:vAlign w:val="center"/>
          </w:tcPr>
          <w:p>
            <w:pPr>
              <w:jc w:val="center"/>
              <w:rPr>
                <w:rFonts w:ascii="宋体" w:hAnsi="宋体"/>
                <w:b/>
                <w:color w:val="auto"/>
                <w:sz w:val="28"/>
                <w:szCs w:val="28"/>
                <w:highlight w:val="none"/>
              </w:rPr>
            </w:pPr>
            <w:r>
              <w:rPr>
                <w:rFonts w:hint="eastAsia" w:ascii="宋体" w:hAnsi="宋体"/>
                <w:b/>
                <w:color w:val="auto"/>
                <w:sz w:val="28"/>
                <w:szCs w:val="28"/>
                <w:highlight w:val="none"/>
              </w:rPr>
              <w:t>现场负责人</w:t>
            </w:r>
          </w:p>
        </w:tc>
        <w:tc>
          <w:tcPr>
            <w:tcW w:w="2835" w:type="dxa"/>
            <w:vAlign w:val="center"/>
          </w:tcPr>
          <w:p>
            <w:pPr>
              <w:jc w:val="center"/>
              <w:rPr>
                <w:rFonts w:ascii="仿宋_GB2312" w:eastAsia="仿宋_GB2312"/>
                <w:color w:val="auto"/>
                <w:sz w:val="28"/>
                <w:szCs w:val="28"/>
                <w:highlight w:val="none"/>
              </w:rPr>
            </w:pPr>
          </w:p>
        </w:tc>
        <w:tc>
          <w:tcPr>
            <w:tcW w:w="1417" w:type="dxa"/>
            <w:vAlign w:val="center"/>
          </w:tcPr>
          <w:p>
            <w:pPr>
              <w:jc w:val="center"/>
              <w:rPr>
                <w:rFonts w:ascii="宋体" w:hAnsi="宋体"/>
                <w:b/>
                <w:color w:val="auto"/>
                <w:sz w:val="28"/>
                <w:szCs w:val="28"/>
                <w:highlight w:val="none"/>
              </w:rPr>
            </w:pPr>
            <w:r>
              <w:rPr>
                <w:rFonts w:hint="eastAsia" w:ascii="宋体" w:hAnsi="宋体"/>
                <w:b/>
                <w:color w:val="auto"/>
                <w:sz w:val="28"/>
                <w:szCs w:val="28"/>
                <w:highlight w:val="none"/>
              </w:rPr>
              <w:t>联系电话</w:t>
            </w:r>
          </w:p>
        </w:tc>
        <w:tc>
          <w:tcPr>
            <w:tcW w:w="2498" w:type="dxa"/>
            <w:vAlign w:val="center"/>
          </w:tcPr>
          <w:p>
            <w:pPr>
              <w:jc w:val="center"/>
              <w:rPr>
                <w:rFonts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668" w:type="dxa"/>
            <w:vAlign w:val="center"/>
          </w:tcPr>
          <w:p>
            <w:pPr>
              <w:jc w:val="center"/>
              <w:rPr>
                <w:rFonts w:ascii="宋体" w:hAnsi="宋体"/>
                <w:b/>
                <w:color w:val="auto"/>
                <w:sz w:val="28"/>
                <w:szCs w:val="28"/>
                <w:highlight w:val="none"/>
              </w:rPr>
            </w:pPr>
            <w:r>
              <w:rPr>
                <w:rFonts w:hint="eastAsia" w:ascii="宋体" w:hAnsi="宋体"/>
                <w:b/>
                <w:color w:val="auto"/>
                <w:sz w:val="28"/>
                <w:szCs w:val="28"/>
                <w:highlight w:val="none"/>
              </w:rPr>
              <w:t>运载日期</w:t>
            </w:r>
          </w:p>
        </w:tc>
        <w:tc>
          <w:tcPr>
            <w:tcW w:w="6750" w:type="dxa"/>
            <w:gridSpan w:val="3"/>
            <w:vAlign w:val="center"/>
          </w:tcPr>
          <w:p>
            <w:pPr>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     年    月    日起至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1668" w:type="dxa"/>
            <w:vAlign w:val="center"/>
          </w:tcPr>
          <w:p>
            <w:pPr>
              <w:jc w:val="center"/>
              <w:rPr>
                <w:rFonts w:ascii="宋体" w:hAnsi="宋体"/>
                <w:b/>
                <w:color w:val="auto"/>
                <w:sz w:val="28"/>
                <w:szCs w:val="28"/>
                <w:highlight w:val="none"/>
              </w:rPr>
            </w:pPr>
            <w:r>
              <w:rPr>
                <w:rFonts w:hint="eastAsia" w:ascii="宋体" w:hAnsi="宋体"/>
                <w:b/>
                <w:color w:val="auto"/>
                <w:sz w:val="28"/>
                <w:szCs w:val="28"/>
                <w:highlight w:val="none"/>
              </w:rPr>
              <w:t>运输路线</w:t>
            </w:r>
          </w:p>
        </w:tc>
        <w:tc>
          <w:tcPr>
            <w:tcW w:w="6750" w:type="dxa"/>
            <w:gridSpan w:val="3"/>
            <w:vAlign w:val="center"/>
          </w:tcPr>
          <w:p>
            <w:pPr>
              <w:jc w:val="center"/>
              <w:rPr>
                <w:rFonts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1668" w:type="dxa"/>
            <w:vAlign w:val="center"/>
          </w:tcPr>
          <w:p>
            <w:pPr>
              <w:jc w:val="center"/>
              <w:rPr>
                <w:rFonts w:ascii="宋体" w:hAnsi="宋体"/>
                <w:b/>
                <w:color w:val="auto"/>
                <w:sz w:val="28"/>
                <w:szCs w:val="28"/>
                <w:highlight w:val="none"/>
              </w:rPr>
            </w:pPr>
            <w:r>
              <w:rPr>
                <w:rFonts w:hint="eastAsia" w:ascii="宋体" w:hAnsi="宋体"/>
                <w:b/>
                <w:color w:val="auto"/>
                <w:sz w:val="28"/>
                <w:szCs w:val="28"/>
                <w:highlight w:val="none"/>
              </w:rPr>
              <w:t>临时消纳点</w:t>
            </w:r>
          </w:p>
        </w:tc>
        <w:tc>
          <w:tcPr>
            <w:tcW w:w="6750" w:type="dxa"/>
            <w:gridSpan w:val="3"/>
            <w:vAlign w:val="center"/>
          </w:tcPr>
          <w:p>
            <w:pPr>
              <w:jc w:val="center"/>
              <w:rPr>
                <w:rFonts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668" w:type="dxa"/>
            <w:vAlign w:val="center"/>
          </w:tcPr>
          <w:p>
            <w:pPr>
              <w:jc w:val="center"/>
              <w:rPr>
                <w:rFonts w:ascii="宋体" w:hAnsi="宋体"/>
                <w:b/>
                <w:color w:val="auto"/>
                <w:sz w:val="28"/>
                <w:szCs w:val="28"/>
                <w:highlight w:val="none"/>
              </w:rPr>
            </w:pPr>
            <w:r>
              <w:rPr>
                <w:rFonts w:hint="eastAsia" w:ascii="宋体" w:hAnsi="宋体"/>
                <w:b/>
                <w:color w:val="auto"/>
                <w:sz w:val="28"/>
                <w:szCs w:val="28"/>
                <w:highlight w:val="none"/>
              </w:rPr>
              <w:t>运载方式</w:t>
            </w:r>
          </w:p>
        </w:tc>
        <w:tc>
          <w:tcPr>
            <w:tcW w:w="6750" w:type="dxa"/>
            <w:gridSpan w:val="3"/>
            <w:vAlign w:val="center"/>
          </w:tcPr>
          <w:p>
            <w:pPr>
              <w:jc w:val="center"/>
              <w:rPr>
                <w:rFonts w:ascii="仿宋_GB2312" w:eastAsia="仿宋_GB2312"/>
                <w:color w:val="auto"/>
                <w:sz w:val="28"/>
                <w:szCs w:val="28"/>
                <w:highlight w:val="none"/>
              </w:rPr>
            </w:pPr>
            <w:bookmarkStart w:id="0" w:name="OLE_LINK2"/>
            <w:r>
              <w:rPr>
                <w:rFonts w:hint="eastAsia" w:ascii="仿宋_GB2312" w:eastAsia="仿宋_GB2312"/>
                <w:color w:val="auto"/>
                <w:sz w:val="28"/>
                <w:szCs w:val="28"/>
                <w:highlight w:val="none"/>
              </w:rPr>
              <w:t>车辆运输</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atLeast"/>
        </w:trPr>
        <w:tc>
          <w:tcPr>
            <w:tcW w:w="1668" w:type="dxa"/>
            <w:vAlign w:val="center"/>
          </w:tcPr>
          <w:p>
            <w:pPr>
              <w:spacing w:line="400" w:lineRule="exact"/>
              <w:jc w:val="center"/>
              <w:rPr>
                <w:rFonts w:ascii="宋体" w:hAnsi="宋体"/>
                <w:b/>
                <w:color w:val="auto"/>
                <w:sz w:val="28"/>
                <w:szCs w:val="28"/>
                <w:highlight w:val="none"/>
              </w:rPr>
            </w:pPr>
            <w:r>
              <w:rPr>
                <w:rFonts w:hint="eastAsia" w:ascii="宋体" w:hAnsi="宋体"/>
                <w:b/>
                <w:color w:val="auto"/>
                <w:sz w:val="28"/>
                <w:szCs w:val="28"/>
                <w:highlight w:val="none"/>
              </w:rPr>
              <w:t>运载车辆</w:t>
            </w:r>
          </w:p>
          <w:p>
            <w:pPr>
              <w:spacing w:line="400" w:lineRule="exact"/>
              <w:jc w:val="center"/>
              <w:rPr>
                <w:rFonts w:ascii="宋体" w:hAnsi="宋体"/>
                <w:b/>
                <w:color w:val="auto"/>
                <w:sz w:val="28"/>
                <w:szCs w:val="28"/>
                <w:highlight w:val="none"/>
              </w:rPr>
            </w:pPr>
            <w:r>
              <w:rPr>
                <w:rFonts w:hint="eastAsia" w:ascii="宋体" w:hAnsi="宋体"/>
                <w:b/>
                <w:color w:val="auto"/>
                <w:sz w:val="28"/>
                <w:szCs w:val="28"/>
                <w:highlight w:val="none"/>
              </w:rPr>
              <w:t>号牌(编号)</w:t>
            </w:r>
          </w:p>
        </w:tc>
        <w:tc>
          <w:tcPr>
            <w:tcW w:w="6750" w:type="dxa"/>
            <w:gridSpan w:val="3"/>
            <w:vAlign w:val="center"/>
          </w:tcPr>
          <w:p>
            <w:pPr>
              <w:rPr>
                <w:rFonts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668" w:type="dxa"/>
            <w:vAlign w:val="center"/>
          </w:tcPr>
          <w:p>
            <w:pPr>
              <w:spacing w:line="440" w:lineRule="exact"/>
              <w:jc w:val="center"/>
              <w:rPr>
                <w:rFonts w:ascii="宋体" w:hAnsi="宋体"/>
                <w:b/>
                <w:color w:val="auto"/>
                <w:sz w:val="28"/>
                <w:szCs w:val="28"/>
                <w:highlight w:val="none"/>
              </w:rPr>
            </w:pPr>
            <w:r>
              <w:rPr>
                <w:rFonts w:hint="eastAsia" w:ascii="宋体" w:hAnsi="宋体"/>
                <w:b/>
                <w:color w:val="auto"/>
                <w:sz w:val="28"/>
                <w:szCs w:val="28"/>
                <w:highlight w:val="none"/>
              </w:rPr>
              <w:t>申报需附</w:t>
            </w:r>
          </w:p>
          <w:p>
            <w:pPr>
              <w:spacing w:line="440" w:lineRule="exact"/>
              <w:jc w:val="center"/>
              <w:rPr>
                <w:rFonts w:ascii="宋体" w:hAnsi="宋体"/>
                <w:b/>
                <w:color w:val="auto"/>
                <w:sz w:val="28"/>
                <w:szCs w:val="28"/>
                <w:highlight w:val="none"/>
              </w:rPr>
            </w:pPr>
            <w:r>
              <w:rPr>
                <w:rFonts w:hint="eastAsia" w:ascii="宋体" w:hAnsi="宋体"/>
                <w:b/>
                <w:color w:val="auto"/>
                <w:sz w:val="28"/>
                <w:szCs w:val="28"/>
                <w:highlight w:val="none"/>
              </w:rPr>
              <w:t>资 料</w:t>
            </w:r>
          </w:p>
        </w:tc>
        <w:tc>
          <w:tcPr>
            <w:tcW w:w="6750" w:type="dxa"/>
            <w:gridSpan w:val="3"/>
            <w:vAlign w:val="center"/>
          </w:tcPr>
          <w:p>
            <w:pPr>
              <w:spacing w:line="400" w:lineRule="exact"/>
              <w:rPr>
                <w:rFonts w:ascii="仿宋_GB2312" w:eastAsia="仿宋_GB2312"/>
                <w:color w:val="auto"/>
                <w:sz w:val="24"/>
                <w:highlight w:val="none"/>
              </w:rPr>
            </w:pPr>
            <w:r>
              <w:rPr>
                <w:rFonts w:hint="eastAsia" w:ascii="仿宋_GB2312" w:eastAsia="仿宋_GB2312"/>
                <w:color w:val="auto"/>
                <w:sz w:val="24"/>
                <w:highlight w:val="none"/>
              </w:rPr>
              <w:t xml:space="preserve">1、工程渣土处置方案审核表（复印件）；   </w:t>
            </w:r>
          </w:p>
          <w:p>
            <w:pPr>
              <w:spacing w:line="400" w:lineRule="exact"/>
              <w:rPr>
                <w:rFonts w:ascii="仿宋_GB2312" w:eastAsia="仿宋_GB2312"/>
                <w:color w:val="auto"/>
                <w:sz w:val="24"/>
                <w:highlight w:val="none"/>
              </w:rPr>
            </w:pPr>
            <w:r>
              <w:rPr>
                <w:rFonts w:hint="eastAsia" w:ascii="仿宋_GB2312" w:hAnsi="宋体" w:eastAsia="仿宋_GB2312"/>
                <w:color w:val="auto"/>
                <w:sz w:val="24"/>
                <w:highlight w:val="none"/>
              </w:rPr>
              <w:t>2、项目</w:t>
            </w:r>
            <w:r>
              <w:rPr>
                <w:rFonts w:hint="eastAsia" w:ascii="仿宋_GB2312" w:eastAsia="仿宋_GB2312"/>
                <w:color w:val="auto"/>
                <w:sz w:val="24"/>
                <w:highlight w:val="none"/>
              </w:rPr>
              <w:t>施工许可证（复印件）</w:t>
            </w:r>
            <w:r>
              <w:rPr>
                <w:rFonts w:hint="eastAsia" w:ascii="仿宋_GB2312" w:eastAsia="仿宋_GB2312"/>
                <w:color w:val="auto"/>
                <w:sz w:val="24"/>
                <w:highlight w:val="none"/>
                <w:lang w:eastAsia="zh-CN"/>
              </w:rPr>
              <w:t>或桩基先行等其他证明材料</w:t>
            </w:r>
            <w:r>
              <w:rPr>
                <w:rFonts w:hint="eastAsia" w:ascii="仿宋_GB2312" w:eastAsia="仿宋_GB2312"/>
                <w:color w:val="auto"/>
                <w:sz w:val="24"/>
                <w:highlight w:val="none"/>
              </w:rPr>
              <w:t>；</w:t>
            </w:r>
          </w:p>
          <w:p>
            <w:pPr>
              <w:spacing w:line="400" w:lineRule="exact"/>
              <w:rPr>
                <w:rFonts w:ascii="仿宋_GB2312" w:eastAsia="仿宋_GB2312"/>
                <w:color w:val="auto"/>
                <w:sz w:val="24"/>
                <w:highlight w:val="none"/>
              </w:rPr>
            </w:pPr>
            <w:r>
              <w:rPr>
                <w:rFonts w:hint="eastAsia" w:ascii="仿宋_GB2312" w:eastAsia="仿宋_GB2312"/>
                <w:color w:val="auto"/>
                <w:sz w:val="24"/>
                <w:highlight w:val="none"/>
              </w:rPr>
              <w:t>3、消纳点</w:t>
            </w:r>
            <w:r>
              <w:rPr>
                <w:rFonts w:hint="eastAsia" w:ascii="仿宋_GB2312" w:eastAsia="仿宋_GB2312"/>
                <w:color w:val="auto"/>
                <w:sz w:val="24"/>
                <w:highlight w:val="none"/>
                <w:lang w:eastAsia="zh-CN"/>
              </w:rPr>
              <w:t>证明或回填工程证明等</w:t>
            </w:r>
            <w:r>
              <w:rPr>
                <w:rFonts w:hint="eastAsia" w:ascii="仿宋_GB2312" w:eastAsia="仿宋_GB2312"/>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6" w:hRule="atLeast"/>
        </w:trPr>
        <w:tc>
          <w:tcPr>
            <w:tcW w:w="1668" w:type="dxa"/>
            <w:vAlign w:val="center"/>
          </w:tcPr>
          <w:p>
            <w:pPr>
              <w:spacing w:line="440" w:lineRule="exact"/>
              <w:jc w:val="center"/>
              <w:rPr>
                <w:rFonts w:ascii="宋体" w:hAnsi="宋体"/>
                <w:b/>
                <w:color w:val="auto"/>
                <w:sz w:val="28"/>
                <w:szCs w:val="28"/>
                <w:highlight w:val="none"/>
              </w:rPr>
            </w:pPr>
            <w:r>
              <w:rPr>
                <w:rFonts w:hint="eastAsia" w:ascii="宋体" w:hAnsi="宋体"/>
                <w:b/>
                <w:color w:val="auto"/>
                <w:sz w:val="28"/>
                <w:szCs w:val="28"/>
                <w:highlight w:val="none"/>
              </w:rPr>
              <w:t>渣土（泥浆）</w:t>
            </w:r>
            <w:r>
              <w:rPr>
                <w:rFonts w:hint="eastAsia" w:ascii="宋体" w:hAnsi="宋体"/>
                <w:b/>
                <w:color w:val="auto"/>
                <w:sz w:val="28"/>
                <w:szCs w:val="28"/>
                <w:highlight w:val="none"/>
                <w:lang w:eastAsia="zh-CN"/>
              </w:rPr>
              <w:t>行业主管部门</w:t>
            </w:r>
            <w:r>
              <w:rPr>
                <w:rFonts w:hint="eastAsia" w:ascii="宋体" w:hAnsi="宋体"/>
                <w:b/>
                <w:color w:val="auto"/>
                <w:sz w:val="28"/>
                <w:szCs w:val="28"/>
                <w:highlight w:val="none"/>
              </w:rPr>
              <w:t>核对</w:t>
            </w:r>
          </w:p>
        </w:tc>
        <w:tc>
          <w:tcPr>
            <w:tcW w:w="6750" w:type="dxa"/>
            <w:gridSpan w:val="3"/>
            <w:vAlign w:val="center"/>
          </w:tcPr>
          <w:p>
            <w:pPr>
              <w:spacing w:line="400" w:lineRule="exact"/>
              <w:rPr>
                <w:rFonts w:ascii="仿宋_GB2312" w:eastAsia="仿宋_GB2312"/>
                <w:color w:val="auto"/>
                <w:sz w:val="24"/>
                <w:highlight w:val="none"/>
              </w:rPr>
            </w:pPr>
            <w:bookmarkStart w:id="1" w:name="OLE_LINK6"/>
            <w:r>
              <w:rPr>
                <w:rFonts w:hint="eastAsia" w:ascii="仿宋_GB2312" w:eastAsia="仿宋_GB2312"/>
                <w:color w:val="auto"/>
                <w:sz w:val="24"/>
                <w:highlight w:val="none"/>
              </w:rPr>
              <w:t>1、车辆定位是否正常</w:t>
            </w:r>
            <w:r>
              <w:rPr>
                <w:rFonts w:hint="eastAsia" w:ascii="仿宋_GB2312" w:eastAsia="仿宋_GB2312"/>
                <w:color w:val="auto"/>
                <w:sz w:val="24"/>
                <w:highlight w:val="none"/>
                <w:lang w:val="en-US" w:eastAsia="zh-CN"/>
              </w:rPr>
              <w:t xml:space="preserve">   </w:t>
            </w:r>
            <w:r>
              <w:rPr>
                <w:rFonts w:hint="eastAsia" w:ascii="仿宋_GB2312" w:eastAsia="仿宋_GB2312"/>
                <w:color w:val="auto"/>
                <w:sz w:val="24"/>
                <w:highlight w:val="none"/>
                <w:lang w:eastAsia="zh-CN"/>
              </w:rPr>
              <w:t>□</w:t>
            </w:r>
            <w:r>
              <w:rPr>
                <w:rFonts w:hint="eastAsia" w:ascii="仿宋_GB2312" w:eastAsia="仿宋_GB2312"/>
                <w:color w:val="auto"/>
                <w:sz w:val="24"/>
                <w:highlight w:val="none"/>
              </w:rPr>
              <w:t xml:space="preserve">          </w:t>
            </w:r>
          </w:p>
          <w:p>
            <w:pPr>
              <w:spacing w:line="400" w:lineRule="exact"/>
              <w:rPr>
                <w:rFonts w:ascii="仿宋_GB2312" w:eastAsia="仿宋_GB2312"/>
                <w:color w:val="auto"/>
                <w:sz w:val="24"/>
                <w:highlight w:val="none"/>
              </w:rPr>
            </w:pPr>
            <w:r>
              <w:rPr>
                <w:rFonts w:hint="eastAsia" w:ascii="仿宋_GB2312" w:eastAsia="仿宋_GB2312"/>
                <w:color w:val="auto"/>
                <w:sz w:val="24"/>
                <w:highlight w:val="none"/>
              </w:rPr>
              <w:t>2、工地监控是否上线</w:t>
            </w:r>
            <w:r>
              <w:rPr>
                <w:rFonts w:hint="eastAsia" w:ascii="仿宋_GB2312" w:eastAsia="仿宋_GB2312"/>
                <w:color w:val="auto"/>
                <w:sz w:val="24"/>
                <w:highlight w:val="none"/>
                <w:lang w:val="en-US" w:eastAsia="zh-CN"/>
              </w:rPr>
              <w:t xml:space="preserve">   </w:t>
            </w:r>
            <w:r>
              <w:rPr>
                <w:rFonts w:hint="eastAsia" w:ascii="仿宋_GB2312" w:eastAsia="仿宋_GB2312"/>
                <w:color w:val="auto"/>
                <w:sz w:val="24"/>
                <w:highlight w:val="none"/>
              </w:rPr>
              <w:t>□</w:t>
            </w:r>
          </w:p>
          <w:bookmarkEnd w:id="1"/>
          <w:p>
            <w:pPr>
              <w:spacing w:line="400" w:lineRule="exact"/>
              <w:rPr>
                <w:rFonts w:ascii="仿宋_GB2312" w:eastAsia="仿宋_GB2312"/>
                <w:color w:val="auto"/>
                <w:sz w:val="24"/>
                <w:highlight w:val="none"/>
              </w:rPr>
            </w:pPr>
            <w:r>
              <w:rPr>
                <w:rFonts w:hint="eastAsia" w:ascii="仿宋_GB2312" w:eastAsia="仿宋_GB2312"/>
                <w:color w:val="auto"/>
                <w:sz w:val="24"/>
                <w:highlight w:val="none"/>
              </w:rPr>
              <w:t>3、处置点是否</w:t>
            </w:r>
            <w:r>
              <w:rPr>
                <w:rFonts w:hint="eastAsia" w:ascii="仿宋_GB2312" w:eastAsia="仿宋_GB2312"/>
                <w:color w:val="auto"/>
                <w:sz w:val="24"/>
                <w:highlight w:val="none"/>
                <w:lang w:eastAsia="zh-CN"/>
              </w:rPr>
              <w:t>符合要求</w:t>
            </w:r>
            <w:r>
              <w:rPr>
                <w:rFonts w:hint="eastAsia" w:ascii="仿宋_GB2312" w:eastAsia="仿宋_GB2312"/>
                <w:color w:val="auto"/>
                <w:sz w:val="24"/>
                <w:highlight w:val="none"/>
              </w:rPr>
              <w:t xml:space="preserve"> </w:t>
            </w:r>
            <w:r>
              <w:rPr>
                <w:rFonts w:hint="eastAsia" w:ascii="仿宋_GB2312" w:eastAsia="仿宋_GB2312"/>
                <w:color w:val="auto"/>
                <w:sz w:val="24"/>
                <w:highlight w:val="none"/>
                <w:lang w:eastAsia="zh-CN"/>
              </w:rPr>
              <w:t>□</w:t>
            </w:r>
            <w:r>
              <w:rPr>
                <w:rFonts w:hint="eastAsia" w:ascii="仿宋_GB2312" w:eastAsia="仿宋_GB2312"/>
                <w:color w:val="auto"/>
                <w:sz w:val="24"/>
                <w:highlight w:val="none"/>
              </w:rPr>
              <w:t xml:space="preserve">        </w:t>
            </w:r>
          </w:p>
          <w:p>
            <w:pPr>
              <w:spacing w:line="400" w:lineRule="exact"/>
              <w:rPr>
                <w:rFonts w:ascii="仿宋_GB2312" w:eastAsia="仿宋_GB2312"/>
                <w:color w:val="auto"/>
                <w:sz w:val="24"/>
                <w:highlight w:val="none"/>
              </w:rPr>
            </w:pPr>
            <w:r>
              <w:rPr>
                <w:rFonts w:hint="eastAsia" w:ascii="仿宋_GB2312" w:eastAsia="仿宋_GB2312"/>
                <w:color w:val="auto"/>
                <w:sz w:val="24"/>
                <w:highlight w:val="none"/>
              </w:rPr>
              <w:t>4、车况（篷布、车顶灯、油漆图案），编号、二维码，放大车牌是否</w:t>
            </w:r>
            <w:bookmarkStart w:id="2" w:name="OLE_LINK4"/>
            <w:r>
              <w:rPr>
                <w:rFonts w:hint="eastAsia" w:ascii="仿宋_GB2312" w:eastAsia="仿宋_GB2312"/>
                <w:color w:val="auto"/>
                <w:sz w:val="24"/>
                <w:highlight w:val="none"/>
              </w:rPr>
              <w:t>正常□</w:t>
            </w:r>
            <w:bookmarkEnd w:id="2"/>
          </w:p>
          <w:p>
            <w:pPr>
              <w:spacing w:line="400" w:lineRule="exact"/>
              <w:ind w:firstLine="240" w:firstLineChars="100"/>
              <w:rPr>
                <w:color w:val="auto"/>
                <w:highlight w:val="none"/>
              </w:rPr>
            </w:pPr>
            <w:r>
              <w:rPr>
                <w:rFonts w:hint="eastAsia" w:ascii="仿宋_GB2312" w:eastAsia="仿宋_GB2312"/>
                <w:color w:val="auto"/>
                <w:sz w:val="24"/>
                <w:highlight w:val="none"/>
              </w:rPr>
              <w:t>审核人（盖章）：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trPr>
        <w:tc>
          <w:tcPr>
            <w:tcW w:w="1668" w:type="dxa"/>
            <w:vAlign w:val="center"/>
          </w:tcPr>
          <w:p>
            <w:pPr>
              <w:spacing w:line="400" w:lineRule="exact"/>
              <w:jc w:val="center"/>
              <w:rPr>
                <w:rFonts w:ascii="宋体" w:hAnsi="宋体"/>
                <w:b/>
                <w:color w:val="auto"/>
                <w:sz w:val="28"/>
                <w:szCs w:val="28"/>
                <w:highlight w:val="none"/>
              </w:rPr>
            </w:pPr>
            <w:r>
              <w:rPr>
                <w:rFonts w:hint="eastAsia" w:ascii="宋体" w:hAnsi="宋体"/>
                <w:b/>
                <w:color w:val="auto"/>
                <w:sz w:val="28"/>
                <w:szCs w:val="28"/>
                <w:highlight w:val="none"/>
              </w:rPr>
              <w:t>渣土（泥浆）</w:t>
            </w:r>
            <w:r>
              <w:rPr>
                <w:rFonts w:hint="eastAsia" w:ascii="宋体" w:hAnsi="宋体"/>
                <w:b/>
                <w:color w:val="auto"/>
                <w:sz w:val="28"/>
                <w:szCs w:val="28"/>
                <w:highlight w:val="none"/>
                <w:lang w:eastAsia="zh-CN"/>
              </w:rPr>
              <w:t>行业主管部门</w:t>
            </w:r>
            <w:r>
              <w:rPr>
                <w:rFonts w:hint="eastAsia" w:ascii="宋体" w:hAnsi="宋体"/>
                <w:b/>
                <w:color w:val="auto"/>
                <w:sz w:val="28"/>
                <w:szCs w:val="28"/>
                <w:highlight w:val="none"/>
              </w:rPr>
              <w:t>意见</w:t>
            </w:r>
          </w:p>
        </w:tc>
        <w:tc>
          <w:tcPr>
            <w:tcW w:w="6750" w:type="dxa"/>
            <w:gridSpan w:val="3"/>
          </w:tcPr>
          <w:p>
            <w:pPr>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                      </w:t>
            </w:r>
          </w:p>
          <w:p>
            <w:pPr>
              <w:spacing w:line="540" w:lineRule="exact"/>
              <w:rPr>
                <w:rFonts w:ascii="仿宋_GB2312" w:eastAsia="仿宋_GB2312"/>
                <w:b/>
                <w:color w:val="auto"/>
                <w:sz w:val="24"/>
                <w:highlight w:val="none"/>
              </w:rPr>
            </w:pPr>
            <w:bookmarkStart w:id="3" w:name="OLE_LINK1"/>
            <w:r>
              <w:rPr>
                <w:rFonts w:hint="eastAsia" w:ascii="仿宋_GB2312" w:eastAsia="仿宋_GB2312"/>
                <w:color w:val="auto"/>
                <w:sz w:val="24"/>
                <w:highlight w:val="none"/>
              </w:rPr>
              <w:t xml:space="preserve"> 审核人（盖章）：                     年     月    日</w:t>
            </w:r>
            <w:bookmarkEnd w:id="3"/>
          </w:p>
        </w:tc>
      </w:tr>
    </w:tbl>
    <w:p>
      <w:pPr>
        <w:rPr>
          <w:rFonts w:ascii="楷体_GB2312" w:eastAsia="楷体_GB2312"/>
          <w:color w:val="auto"/>
          <w:sz w:val="24"/>
          <w:highlight w:val="none"/>
        </w:rPr>
      </w:pPr>
      <w:r>
        <w:rPr>
          <w:rFonts w:hint="eastAsia" w:ascii="宋体" w:hAnsi="宋体"/>
          <w:color w:val="auto"/>
          <w:sz w:val="24"/>
          <w:highlight w:val="none"/>
        </w:rPr>
        <w:t>注</w:t>
      </w:r>
      <w:r>
        <w:rPr>
          <w:rFonts w:hint="eastAsia" w:ascii="仿宋_GB2312" w:eastAsia="仿宋_GB2312"/>
          <w:color w:val="auto"/>
          <w:sz w:val="24"/>
          <w:highlight w:val="none"/>
        </w:rPr>
        <w:t>：</w:t>
      </w:r>
      <w:r>
        <w:rPr>
          <w:rFonts w:hint="eastAsia" w:ascii="楷体_GB2312" w:eastAsia="楷体_GB2312"/>
          <w:color w:val="auto"/>
          <w:sz w:val="24"/>
          <w:highlight w:val="none"/>
        </w:rPr>
        <w:t>本表一式二份：渣土（泥浆）</w:t>
      </w:r>
      <w:r>
        <w:rPr>
          <w:rFonts w:hint="eastAsia" w:ascii="楷体_GB2312" w:eastAsia="楷体_GB2312"/>
          <w:color w:val="auto"/>
          <w:sz w:val="24"/>
          <w:highlight w:val="none"/>
          <w:lang w:eastAsia="zh-CN"/>
        </w:rPr>
        <w:t>行业主管部门</w:t>
      </w:r>
      <w:r>
        <w:rPr>
          <w:rFonts w:hint="eastAsia" w:ascii="楷体_GB2312" w:eastAsia="楷体_GB2312"/>
          <w:color w:val="auto"/>
          <w:sz w:val="24"/>
          <w:highlight w:val="none"/>
        </w:rPr>
        <w:t>、渣运企业各执一份</w:t>
      </w:r>
    </w:p>
    <w:p>
      <w:pPr>
        <w:pStyle w:val="8"/>
        <w:shd w:val="clear" w:color="auto" w:fill="FFFFFF"/>
        <w:spacing w:before="0" w:beforeAutospacing="0" w:after="0" w:afterAutospacing="0" w:line="560" w:lineRule="exact"/>
        <w:rPr>
          <w:b/>
          <w:color w:val="auto"/>
          <w:sz w:val="44"/>
          <w:szCs w:val="44"/>
          <w:highlight w:val="none"/>
        </w:rPr>
      </w:pPr>
      <w:r>
        <w:rPr>
          <w:rFonts w:hint="eastAsia" w:ascii="黑体" w:hAnsi="黑体" w:eastAsia="黑体" w:cs="黑体"/>
          <w:color w:val="auto"/>
          <w:kern w:val="2"/>
          <w:sz w:val="32"/>
          <w:szCs w:val="32"/>
          <w:lang w:val="en-US" w:eastAsia="zh-CN" w:bidi="ar-SA"/>
        </w:rPr>
        <w:t>附件4-2:</w:t>
      </w:r>
    </w:p>
    <w:p>
      <w:pPr>
        <w:spacing w:afterLines="50"/>
        <w:jc w:val="center"/>
        <w:rPr>
          <w:rFonts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rPr>
        <w:t>建筑泥浆《运载卡》申报表</w:t>
      </w:r>
    </w:p>
    <w:p>
      <w:pPr>
        <w:spacing w:afterLines="30"/>
        <w:rPr>
          <w:rFonts w:ascii="仿宋_GB2312" w:eastAsia="仿宋_GB2312"/>
          <w:color w:val="auto"/>
          <w:sz w:val="21"/>
          <w:szCs w:val="21"/>
          <w:highlight w:val="none"/>
        </w:rPr>
      </w:pPr>
      <w:r>
        <w:rPr>
          <w:rFonts w:hint="eastAsia" w:asciiTheme="majorEastAsia" w:hAnsiTheme="majorEastAsia" w:eastAsiaTheme="majorEastAsia" w:cstheme="majorEastAsia"/>
          <w:color w:val="auto"/>
          <w:sz w:val="24"/>
          <w:highlight w:val="none"/>
        </w:rPr>
        <w:t>运输企业</w:t>
      </w:r>
      <w:r>
        <w:rPr>
          <w:rFonts w:hint="eastAsia" w:asciiTheme="majorEastAsia" w:hAnsiTheme="majorEastAsia" w:eastAsiaTheme="majorEastAsia" w:cstheme="majorEastAsia"/>
          <w:color w:val="auto"/>
          <w:spacing w:val="-20"/>
          <w:sz w:val="24"/>
          <w:highlight w:val="none"/>
        </w:rPr>
        <w:t>：（公章）</w:t>
      </w:r>
      <w:r>
        <w:rPr>
          <w:rFonts w:hint="eastAsia" w:asciiTheme="majorEastAsia" w:hAnsiTheme="majorEastAsia" w:eastAsiaTheme="majorEastAsia" w:cstheme="majorEastAsia"/>
          <w:color w:val="auto"/>
          <w:sz w:val="24"/>
          <w:highlight w:val="none"/>
        </w:rPr>
        <w:t xml:space="preserve"> </w:t>
      </w:r>
      <w:r>
        <w:rPr>
          <w:rFonts w:hint="eastAsia" w:asciiTheme="majorEastAsia" w:hAnsiTheme="majorEastAsia" w:eastAsiaTheme="majorEastAsia" w:cstheme="majorEastAsia"/>
          <w:color w:val="auto"/>
          <w:sz w:val="28"/>
          <w:szCs w:val="28"/>
          <w:highlight w:val="none"/>
        </w:rPr>
        <w:t xml:space="preserve">                    </w:t>
      </w:r>
      <w:r>
        <w:rPr>
          <w:rFonts w:hint="eastAsia" w:asciiTheme="majorEastAsia" w:hAnsiTheme="majorEastAsia" w:eastAsiaTheme="majorEastAsia" w:cstheme="majorEastAsia"/>
          <w:color w:val="auto"/>
          <w:sz w:val="21"/>
          <w:szCs w:val="21"/>
          <w:highlight w:val="none"/>
        </w:rPr>
        <w:t>申报日期：      年    月    日</w:t>
      </w:r>
    </w:p>
    <w:tbl>
      <w:tblPr>
        <w:tblStyle w:val="10"/>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835"/>
        <w:gridCol w:w="1417"/>
        <w:gridCol w:w="2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668" w:type="dxa"/>
            <w:vAlign w:val="center"/>
          </w:tcPr>
          <w:p>
            <w:pPr>
              <w:jc w:val="center"/>
              <w:rPr>
                <w:rFonts w:ascii="宋体" w:hAnsi="宋体"/>
                <w:b/>
                <w:color w:val="auto"/>
                <w:sz w:val="28"/>
                <w:szCs w:val="28"/>
                <w:highlight w:val="none"/>
              </w:rPr>
            </w:pPr>
            <w:r>
              <w:rPr>
                <w:rFonts w:hint="eastAsia" w:ascii="宋体" w:hAnsi="宋体"/>
                <w:b/>
                <w:color w:val="auto"/>
                <w:sz w:val="28"/>
                <w:szCs w:val="28"/>
                <w:highlight w:val="none"/>
              </w:rPr>
              <w:t>工程名称</w:t>
            </w:r>
          </w:p>
        </w:tc>
        <w:tc>
          <w:tcPr>
            <w:tcW w:w="2835" w:type="dxa"/>
            <w:vAlign w:val="center"/>
          </w:tcPr>
          <w:p>
            <w:pPr>
              <w:jc w:val="center"/>
              <w:rPr>
                <w:rFonts w:ascii="仿宋_GB2312" w:eastAsia="仿宋_GB2312"/>
                <w:color w:val="auto"/>
                <w:sz w:val="28"/>
                <w:szCs w:val="28"/>
                <w:highlight w:val="none"/>
              </w:rPr>
            </w:pPr>
          </w:p>
        </w:tc>
        <w:tc>
          <w:tcPr>
            <w:tcW w:w="1417" w:type="dxa"/>
            <w:vAlign w:val="center"/>
          </w:tcPr>
          <w:p>
            <w:pPr>
              <w:jc w:val="center"/>
              <w:rPr>
                <w:rFonts w:ascii="仿宋_GB2312" w:eastAsia="仿宋_GB2312"/>
                <w:b/>
                <w:color w:val="auto"/>
                <w:sz w:val="28"/>
                <w:szCs w:val="28"/>
                <w:highlight w:val="none"/>
              </w:rPr>
            </w:pPr>
            <w:r>
              <w:rPr>
                <w:rFonts w:hint="eastAsia" w:ascii="宋体" w:hAnsi="宋体"/>
                <w:b/>
                <w:color w:val="auto"/>
                <w:sz w:val="28"/>
                <w:szCs w:val="28"/>
                <w:highlight w:val="none"/>
              </w:rPr>
              <w:t>施工单位</w:t>
            </w:r>
          </w:p>
        </w:tc>
        <w:tc>
          <w:tcPr>
            <w:tcW w:w="2603" w:type="dxa"/>
            <w:vAlign w:val="center"/>
          </w:tcPr>
          <w:p>
            <w:pPr>
              <w:jc w:val="center"/>
              <w:rPr>
                <w:rFonts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668" w:type="dxa"/>
            <w:vAlign w:val="center"/>
          </w:tcPr>
          <w:p>
            <w:pPr>
              <w:jc w:val="center"/>
              <w:rPr>
                <w:rFonts w:ascii="宋体" w:hAnsi="宋体"/>
                <w:b/>
                <w:color w:val="auto"/>
                <w:sz w:val="28"/>
                <w:szCs w:val="28"/>
                <w:highlight w:val="none"/>
              </w:rPr>
            </w:pPr>
            <w:r>
              <w:rPr>
                <w:rFonts w:hint="eastAsia" w:ascii="宋体" w:hAnsi="宋体"/>
                <w:b/>
                <w:color w:val="auto"/>
                <w:sz w:val="28"/>
                <w:szCs w:val="28"/>
                <w:highlight w:val="none"/>
              </w:rPr>
              <w:t>工程地址</w:t>
            </w:r>
          </w:p>
        </w:tc>
        <w:tc>
          <w:tcPr>
            <w:tcW w:w="2835" w:type="dxa"/>
            <w:vAlign w:val="center"/>
          </w:tcPr>
          <w:p>
            <w:pPr>
              <w:jc w:val="center"/>
              <w:rPr>
                <w:rFonts w:ascii="仿宋_GB2312" w:eastAsia="仿宋_GB2312"/>
                <w:color w:val="auto"/>
                <w:spacing w:val="-20"/>
                <w:sz w:val="28"/>
                <w:szCs w:val="28"/>
                <w:highlight w:val="none"/>
              </w:rPr>
            </w:pPr>
          </w:p>
        </w:tc>
        <w:tc>
          <w:tcPr>
            <w:tcW w:w="1417" w:type="dxa"/>
            <w:vAlign w:val="center"/>
          </w:tcPr>
          <w:p>
            <w:pPr>
              <w:spacing w:line="400" w:lineRule="exact"/>
              <w:jc w:val="center"/>
              <w:rPr>
                <w:rFonts w:ascii="宋体" w:hAnsi="宋体"/>
                <w:b/>
                <w:color w:val="auto"/>
                <w:sz w:val="28"/>
                <w:szCs w:val="28"/>
                <w:highlight w:val="none"/>
              </w:rPr>
            </w:pPr>
            <w:r>
              <w:rPr>
                <w:rFonts w:hint="eastAsia" w:ascii="宋体" w:hAnsi="宋体"/>
                <w:b/>
                <w:color w:val="auto"/>
                <w:sz w:val="28"/>
                <w:szCs w:val="28"/>
                <w:highlight w:val="none"/>
              </w:rPr>
              <w:t>泥浆总量</w:t>
            </w:r>
          </w:p>
          <w:p>
            <w:pPr>
              <w:spacing w:line="400" w:lineRule="exact"/>
              <w:jc w:val="center"/>
              <w:rPr>
                <w:rFonts w:ascii="仿宋_GB2312" w:eastAsia="仿宋_GB2312"/>
                <w:b/>
                <w:color w:val="auto"/>
                <w:sz w:val="24"/>
                <w:highlight w:val="none"/>
              </w:rPr>
            </w:pPr>
            <w:r>
              <w:rPr>
                <w:rFonts w:hint="eastAsia" w:ascii="仿宋_GB2312" w:eastAsia="仿宋_GB2312"/>
                <w:b/>
                <w:color w:val="auto"/>
                <w:sz w:val="28"/>
                <w:szCs w:val="28"/>
                <w:highlight w:val="none"/>
              </w:rPr>
              <w:t xml:space="preserve"> </w:t>
            </w:r>
            <w:r>
              <w:rPr>
                <w:rFonts w:hint="eastAsia" w:ascii="仿宋_GB2312" w:eastAsia="仿宋_GB2312"/>
                <w:b/>
                <w:color w:val="auto"/>
                <w:sz w:val="24"/>
                <w:highlight w:val="none"/>
              </w:rPr>
              <w:t>（水方）</w:t>
            </w:r>
          </w:p>
        </w:tc>
        <w:tc>
          <w:tcPr>
            <w:tcW w:w="2603" w:type="dxa"/>
            <w:vAlign w:val="center"/>
          </w:tcPr>
          <w:p>
            <w:pPr>
              <w:jc w:val="center"/>
              <w:rPr>
                <w:rFonts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668" w:type="dxa"/>
            <w:vAlign w:val="center"/>
          </w:tcPr>
          <w:p>
            <w:pPr>
              <w:jc w:val="center"/>
              <w:rPr>
                <w:rFonts w:ascii="宋体" w:hAnsi="宋体"/>
                <w:b/>
                <w:color w:val="auto"/>
                <w:sz w:val="28"/>
                <w:szCs w:val="28"/>
                <w:highlight w:val="none"/>
              </w:rPr>
            </w:pPr>
            <w:r>
              <w:rPr>
                <w:rFonts w:hint="eastAsia" w:ascii="宋体" w:hAnsi="宋体"/>
                <w:b/>
                <w:color w:val="auto"/>
                <w:sz w:val="28"/>
                <w:szCs w:val="28"/>
                <w:highlight w:val="none"/>
              </w:rPr>
              <w:t>现场负责人</w:t>
            </w:r>
          </w:p>
        </w:tc>
        <w:tc>
          <w:tcPr>
            <w:tcW w:w="2835" w:type="dxa"/>
            <w:vAlign w:val="center"/>
          </w:tcPr>
          <w:p>
            <w:pPr>
              <w:jc w:val="center"/>
              <w:rPr>
                <w:rFonts w:ascii="仿宋_GB2312" w:eastAsia="仿宋_GB2312"/>
                <w:color w:val="auto"/>
                <w:sz w:val="28"/>
                <w:szCs w:val="28"/>
                <w:highlight w:val="none"/>
              </w:rPr>
            </w:pPr>
          </w:p>
        </w:tc>
        <w:tc>
          <w:tcPr>
            <w:tcW w:w="1417" w:type="dxa"/>
            <w:vAlign w:val="center"/>
          </w:tcPr>
          <w:p>
            <w:pPr>
              <w:jc w:val="center"/>
              <w:rPr>
                <w:rFonts w:ascii="宋体" w:hAnsi="宋体"/>
                <w:b/>
                <w:color w:val="auto"/>
                <w:sz w:val="28"/>
                <w:szCs w:val="28"/>
                <w:highlight w:val="none"/>
              </w:rPr>
            </w:pPr>
            <w:r>
              <w:rPr>
                <w:rFonts w:hint="eastAsia" w:ascii="宋体" w:hAnsi="宋体"/>
                <w:b/>
                <w:color w:val="auto"/>
                <w:sz w:val="28"/>
                <w:szCs w:val="28"/>
                <w:highlight w:val="none"/>
              </w:rPr>
              <w:t>联系电话</w:t>
            </w:r>
          </w:p>
        </w:tc>
        <w:tc>
          <w:tcPr>
            <w:tcW w:w="2603" w:type="dxa"/>
            <w:vAlign w:val="center"/>
          </w:tcPr>
          <w:p>
            <w:pPr>
              <w:jc w:val="center"/>
              <w:rPr>
                <w:rFonts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668" w:type="dxa"/>
            <w:vAlign w:val="center"/>
          </w:tcPr>
          <w:p>
            <w:pPr>
              <w:jc w:val="center"/>
              <w:rPr>
                <w:rFonts w:ascii="宋体" w:hAnsi="宋体"/>
                <w:b/>
                <w:color w:val="auto"/>
                <w:sz w:val="28"/>
                <w:szCs w:val="28"/>
                <w:highlight w:val="none"/>
              </w:rPr>
            </w:pPr>
            <w:r>
              <w:rPr>
                <w:rFonts w:hint="eastAsia" w:ascii="宋体" w:hAnsi="宋体"/>
                <w:b/>
                <w:color w:val="auto"/>
                <w:sz w:val="28"/>
                <w:szCs w:val="28"/>
                <w:highlight w:val="none"/>
              </w:rPr>
              <w:t>运载日期</w:t>
            </w:r>
          </w:p>
        </w:tc>
        <w:tc>
          <w:tcPr>
            <w:tcW w:w="6855" w:type="dxa"/>
            <w:gridSpan w:val="3"/>
            <w:vAlign w:val="center"/>
          </w:tcPr>
          <w:p>
            <w:pPr>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      年    月    日起至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668" w:type="dxa"/>
            <w:vAlign w:val="center"/>
          </w:tcPr>
          <w:p>
            <w:pPr>
              <w:jc w:val="center"/>
              <w:rPr>
                <w:rFonts w:ascii="宋体" w:hAnsi="宋体"/>
                <w:b/>
                <w:color w:val="auto"/>
                <w:sz w:val="28"/>
                <w:szCs w:val="28"/>
                <w:highlight w:val="none"/>
              </w:rPr>
            </w:pPr>
            <w:r>
              <w:rPr>
                <w:rFonts w:hint="eastAsia" w:ascii="宋体" w:hAnsi="宋体"/>
                <w:b/>
                <w:color w:val="auto"/>
                <w:sz w:val="28"/>
                <w:szCs w:val="28"/>
                <w:highlight w:val="none"/>
              </w:rPr>
              <w:t>运输路线</w:t>
            </w:r>
          </w:p>
        </w:tc>
        <w:tc>
          <w:tcPr>
            <w:tcW w:w="6855" w:type="dxa"/>
            <w:gridSpan w:val="3"/>
            <w:vAlign w:val="center"/>
          </w:tcPr>
          <w:p>
            <w:pPr>
              <w:jc w:val="center"/>
              <w:rPr>
                <w:rFonts w:ascii="仿宋_GB2312"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668" w:type="dxa"/>
            <w:vAlign w:val="center"/>
          </w:tcPr>
          <w:p>
            <w:pPr>
              <w:jc w:val="center"/>
              <w:rPr>
                <w:rFonts w:ascii="宋体" w:hAnsi="宋体"/>
                <w:b/>
                <w:color w:val="auto"/>
                <w:sz w:val="28"/>
                <w:szCs w:val="28"/>
                <w:highlight w:val="none"/>
              </w:rPr>
            </w:pPr>
            <w:r>
              <w:rPr>
                <w:rFonts w:hint="eastAsia" w:ascii="宋体" w:hAnsi="宋体"/>
                <w:b/>
                <w:color w:val="auto"/>
                <w:sz w:val="28"/>
                <w:szCs w:val="28"/>
                <w:highlight w:val="none"/>
              </w:rPr>
              <w:t>运载方式</w:t>
            </w:r>
          </w:p>
        </w:tc>
        <w:tc>
          <w:tcPr>
            <w:tcW w:w="6855" w:type="dxa"/>
            <w:gridSpan w:val="3"/>
            <w:vAlign w:val="center"/>
          </w:tcPr>
          <w:p>
            <w:pPr>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车辆运输 □       船舶运输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trPr>
        <w:tc>
          <w:tcPr>
            <w:tcW w:w="1668" w:type="dxa"/>
            <w:vAlign w:val="center"/>
          </w:tcPr>
          <w:p>
            <w:pPr>
              <w:spacing w:line="400" w:lineRule="exact"/>
              <w:jc w:val="center"/>
              <w:rPr>
                <w:rFonts w:ascii="宋体" w:hAnsi="宋体"/>
                <w:b/>
                <w:color w:val="auto"/>
                <w:sz w:val="28"/>
                <w:szCs w:val="28"/>
                <w:highlight w:val="none"/>
              </w:rPr>
            </w:pPr>
            <w:r>
              <w:rPr>
                <w:rFonts w:hint="eastAsia" w:ascii="宋体" w:hAnsi="宋体"/>
                <w:b/>
                <w:color w:val="auto"/>
                <w:sz w:val="28"/>
                <w:szCs w:val="28"/>
                <w:highlight w:val="none"/>
              </w:rPr>
              <w:t>运载车辆（编号）、船舶号牌</w:t>
            </w:r>
          </w:p>
        </w:tc>
        <w:tc>
          <w:tcPr>
            <w:tcW w:w="6855" w:type="dxa"/>
            <w:gridSpan w:val="3"/>
          </w:tcPr>
          <w:p>
            <w:pPr>
              <w:rPr>
                <w:rFonts w:ascii="仿宋_GB2312" w:eastAsia="仿宋_GB2312"/>
                <w:color w:val="auto"/>
                <w:szCs w:val="21"/>
                <w:highlight w:val="none"/>
              </w:rPr>
            </w:pPr>
            <w:r>
              <w:rPr>
                <w:rFonts w:hint="eastAsia" w:ascii="仿宋_GB2312" w:eastAsia="仿宋_GB2312"/>
                <w:color w:val="auto"/>
                <w:sz w:val="28"/>
                <w:szCs w:val="28"/>
                <w:highlight w:val="none"/>
              </w:rPr>
              <w:t>车辆：</w:t>
            </w:r>
          </w:p>
          <w:p>
            <w:pPr>
              <w:rPr>
                <w:rFonts w:ascii="仿宋_GB2312" w:eastAsia="仿宋_GB2312"/>
                <w:color w:val="auto"/>
                <w:szCs w:val="21"/>
                <w:highlight w:val="none"/>
              </w:rPr>
            </w:pPr>
          </w:p>
          <w:p>
            <w:pPr>
              <w:spacing w:line="540" w:lineRule="exact"/>
              <w:rPr>
                <w:rFonts w:ascii="仿宋_GB2312" w:eastAsia="仿宋_GB2312"/>
                <w:color w:val="auto"/>
                <w:sz w:val="32"/>
                <w:szCs w:val="32"/>
                <w:highlight w:val="none"/>
              </w:rPr>
            </w:pPr>
            <w:r>
              <w:rPr>
                <w:rFonts w:hint="eastAsia" w:ascii="仿宋_GB2312" w:eastAsia="仿宋_GB2312"/>
                <w:color w:val="auto"/>
                <w:sz w:val="28"/>
                <w:szCs w:val="28"/>
                <w:highlight w:val="none"/>
              </w:rPr>
              <w:t>船舶：</w:t>
            </w:r>
          </w:p>
          <w:p>
            <w:pPr>
              <w:rPr>
                <w:rFonts w:ascii="仿宋_GB2312" w:eastAsia="仿宋_GB2312"/>
                <w:color w:val="auto"/>
                <w:szCs w:val="21"/>
                <w:highlight w:val="none"/>
              </w:rPr>
            </w:pPr>
          </w:p>
          <w:p>
            <w:pPr>
              <w:rPr>
                <w:rFonts w:ascii="仿宋_GB2312" w:eastAsia="仿宋_GB2312"/>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trPr>
        <w:tc>
          <w:tcPr>
            <w:tcW w:w="1668" w:type="dxa"/>
            <w:vAlign w:val="center"/>
          </w:tcPr>
          <w:p>
            <w:pPr>
              <w:spacing w:line="440" w:lineRule="exact"/>
              <w:jc w:val="center"/>
              <w:rPr>
                <w:rFonts w:ascii="宋体" w:hAnsi="宋体"/>
                <w:b/>
                <w:color w:val="auto"/>
                <w:sz w:val="28"/>
                <w:szCs w:val="28"/>
                <w:highlight w:val="none"/>
              </w:rPr>
            </w:pPr>
            <w:r>
              <w:rPr>
                <w:rFonts w:hint="eastAsia" w:ascii="宋体" w:hAnsi="宋体"/>
                <w:b/>
                <w:color w:val="auto"/>
                <w:sz w:val="28"/>
                <w:szCs w:val="28"/>
                <w:highlight w:val="none"/>
              </w:rPr>
              <w:t>申报需附</w:t>
            </w:r>
          </w:p>
          <w:p>
            <w:pPr>
              <w:spacing w:line="440" w:lineRule="exact"/>
              <w:jc w:val="center"/>
              <w:rPr>
                <w:rFonts w:ascii="宋体" w:hAnsi="宋体"/>
                <w:b/>
                <w:color w:val="auto"/>
                <w:sz w:val="28"/>
                <w:szCs w:val="28"/>
                <w:highlight w:val="none"/>
              </w:rPr>
            </w:pPr>
            <w:r>
              <w:rPr>
                <w:rFonts w:hint="eastAsia" w:ascii="宋体" w:hAnsi="宋体"/>
                <w:b/>
                <w:color w:val="auto"/>
                <w:sz w:val="28"/>
                <w:szCs w:val="28"/>
                <w:highlight w:val="none"/>
              </w:rPr>
              <w:t>资 料</w:t>
            </w:r>
          </w:p>
        </w:tc>
        <w:tc>
          <w:tcPr>
            <w:tcW w:w="6855" w:type="dxa"/>
            <w:gridSpan w:val="3"/>
            <w:vAlign w:val="center"/>
          </w:tcPr>
          <w:p>
            <w:pPr>
              <w:spacing w:line="320" w:lineRule="exact"/>
              <w:jc w:val="left"/>
              <w:rPr>
                <w:rFonts w:ascii="仿宋_GB2312" w:eastAsia="仿宋_GB2312"/>
                <w:color w:val="auto"/>
                <w:sz w:val="24"/>
                <w:highlight w:val="none"/>
              </w:rPr>
            </w:pPr>
            <w:r>
              <w:rPr>
                <w:rFonts w:hint="eastAsia" w:ascii="仿宋_GB2312" w:eastAsia="仿宋_GB2312"/>
                <w:color w:val="auto"/>
                <w:sz w:val="24"/>
                <w:highlight w:val="none"/>
              </w:rPr>
              <w:t xml:space="preserve">1、建筑泥浆处置方案审核表（复印件）；   </w:t>
            </w:r>
          </w:p>
          <w:p>
            <w:pPr>
              <w:spacing w:line="32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2、建筑泥浆承包合同（原件）；</w:t>
            </w:r>
          </w:p>
          <w:p>
            <w:pPr>
              <w:spacing w:line="320" w:lineRule="exact"/>
              <w:jc w:val="left"/>
              <w:rPr>
                <w:rFonts w:ascii="仿宋_GB2312" w:eastAsia="仿宋_GB2312"/>
                <w:color w:val="auto"/>
                <w:sz w:val="24"/>
                <w:highlight w:val="none"/>
              </w:rPr>
            </w:pPr>
            <w:r>
              <w:rPr>
                <w:rFonts w:hint="eastAsia" w:ascii="仿宋_GB2312" w:hAnsi="宋体" w:eastAsia="仿宋_GB2312"/>
                <w:color w:val="auto"/>
                <w:sz w:val="24"/>
                <w:highlight w:val="none"/>
              </w:rPr>
              <w:t>3、项目</w:t>
            </w:r>
            <w:r>
              <w:rPr>
                <w:rFonts w:hint="eastAsia" w:ascii="仿宋_GB2312" w:eastAsia="仿宋_GB2312"/>
                <w:color w:val="auto"/>
                <w:sz w:val="24"/>
                <w:highlight w:val="none"/>
              </w:rPr>
              <w:t>施工许可证（复印件）</w:t>
            </w:r>
            <w:r>
              <w:rPr>
                <w:rFonts w:hint="eastAsia" w:ascii="仿宋_GB2312" w:eastAsia="仿宋_GB2312"/>
                <w:color w:val="auto"/>
                <w:sz w:val="24"/>
                <w:highlight w:val="none"/>
                <w:lang w:eastAsia="zh-CN"/>
              </w:rPr>
              <w:t>或桩基先行等其他证明材料</w:t>
            </w:r>
            <w:r>
              <w:rPr>
                <w:rFonts w:hint="eastAsia" w:ascii="仿宋_GB2312" w:eastAsia="仿宋_GB2312"/>
                <w:color w:val="auto"/>
                <w:sz w:val="24"/>
                <w:highlight w:val="none"/>
              </w:rPr>
              <w:t>；</w:t>
            </w:r>
          </w:p>
          <w:p>
            <w:pPr>
              <w:spacing w:line="320" w:lineRule="exact"/>
              <w:jc w:val="left"/>
              <w:rPr>
                <w:rFonts w:ascii="仿宋_GB2312" w:eastAsia="仿宋_GB2312"/>
                <w:color w:val="auto"/>
                <w:sz w:val="24"/>
                <w:highlight w:val="none"/>
              </w:rPr>
            </w:pPr>
            <w:r>
              <w:rPr>
                <w:rFonts w:hint="eastAsia" w:ascii="仿宋_GB2312" w:eastAsia="仿宋_GB2312"/>
                <w:color w:val="auto"/>
                <w:sz w:val="24"/>
                <w:highlight w:val="none"/>
              </w:rPr>
              <w:t>4、船舶运输需提供临时驳运码头审批文件（复印件）。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trPr>
        <w:tc>
          <w:tcPr>
            <w:tcW w:w="1668" w:type="dxa"/>
            <w:vAlign w:val="center"/>
          </w:tcPr>
          <w:p>
            <w:pPr>
              <w:spacing w:line="440" w:lineRule="exact"/>
              <w:jc w:val="center"/>
              <w:rPr>
                <w:rFonts w:ascii="宋体" w:hAnsi="宋体"/>
                <w:b/>
                <w:color w:val="auto"/>
                <w:sz w:val="28"/>
                <w:szCs w:val="28"/>
                <w:highlight w:val="none"/>
              </w:rPr>
            </w:pPr>
            <w:r>
              <w:rPr>
                <w:rFonts w:hint="eastAsia" w:ascii="宋体" w:hAnsi="宋体"/>
                <w:b/>
                <w:color w:val="auto"/>
                <w:sz w:val="28"/>
                <w:szCs w:val="28"/>
                <w:highlight w:val="none"/>
              </w:rPr>
              <w:t>渣土（泥浆）</w:t>
            </w:r>
            <w:r>
              <w:rPr>
                <w:rFonts w:hint="eastAsia" w:ascii="宋体" w:hAnsi="宋体"/>
                <w:b/>
                <w:color w:val="auto"/>
                <w:sz w:val="28"/>
                <w:szCs w:val="28"/>
                <w:highlight w:val="none"/>
                <w:lang w:eastAsia="zh-CN"/>
              </w:rPr>
              <w:t>行业主管部门</w:t>
            </w:r>
            <w:r>
              <w:rPr>
                <w:rFonts w:hint="eastAsia" w:ascii="宋体" w:hAnsi="宋体"/>
                <w:b/>
                <w:color w:val="auto"/>
                <w:sz w:val="28"/>
                <w:szCs w:val="28"/>
                <w:highlight w:val="none"/>
              </w:rPr>
              <w:t>核对</w:t>
            </w:r>
          </w:p>
        </w:tc>
        <w:tc>
          <w:tcPr>
            <w:tcW w:w="6855" w:type="dxa"/>
            <w:gridSpan w:val="3"/>
          </w:tcPr>
          <w:p>
            <w:pPr>
              <w:spacing w:line="32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1、车辆定位是否正常</w:t>
            </w:r>
            <w:bookmarkStart w:id="4" w:name="OLE_LINK3"/>
            <w:r>
              <w:rPr>
                <w:rFonts w:hint="eastAsia" w:ascii="仿宋_GB2312" w:hAnsi="宋体" w:eastAsia="仿宋_GB2312"/>
                <w:color w:val="auto"/>
                <w:sz w:val="24"/>
                <w:highlight w:val="none"/>
              </w:rPr>
              <w:t>□</w:t>
            </w:r>
            <w:bookmarkEnd w:id="4"/>
            <w:r>
              <w:rPr>
                <w:rFonts w:hint="eastAsia" w:ascii="仿宋_GB2312" w:hAnsi="宋体" w:eastAsia="仿宋_GB2312"/>
                <w:color w:val="auto"/>
                <w:sz w:val="24"/>
                <w:highlight w:val="none"/>
              </w:rPr>
              <w:t xml:space="preserve"> </w:t>
            </w:r>
          </w:p>
          <w:p>
            <w:pPr>
              <w:spacing w:line="32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 xml:space="preserve">2、工地监控是否上线□                  </w:t>
            </w:r>
          </w:p>
          <w:p>
            <w:pPr>
              <w:spacing w:line="32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3、车况（车顶灯、车身油漆图案），编号、二维码是否正常□</w:t>
            </w:r>
          </w:p>
          <w:p>
            <w:pPr>
              <w:spacing w:line="400" w:lineRule="exact"/>
              <w:rPr>
                <w:color w:val="auto"/>
                <w:highlight w:val="none"/>
              </w:rPr>
            </w:pPr>
            <w:r>
              <w:rPr>
                <w:rFonts w:hint="eastAsia" w:ascii="仿宋_GB2312" w:eastAsia="仿宋_GB2312"/>
                <w:color w:val="auto"/>
                <w:sz w:val="24"/>
                <w:highlight w:val="none"/>
              </w:rPr>
              <w:t>审核人（盖章）：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668" w:type="dxa"/>
            <w:vAlign w:val="center"/>
          </w:tcPr>
          <w:p>
            <w:pPr>
              <w:spacing w:line="440" w:lineRule="exact"/>
              <w:jc w:val="center"/>
              <w:rPr>
                <w:rFonts w:ascii="宋体" w:hAnsi="宋体"/>
                <w:b/>
                <w:color w:val="auto"/>
                <w:sz w:val="28"/>
                <w:szCs w:val="28"/>
                <w:highlight w:val="none"/>
              </w:rPr>
            </w:pPr>
            <w:r>
              <w:rPr>
                <w:rFonts w:hint="eastAsia" w:ascii="宋体" w:hAnsi="宋体"/>
                <w:b/>
                <w:color w:val="auto"/>
                <w:sz w:val="28"/>
                <w:szCs w:val="28"/>
                <w:highlight w:val="none"/>
              </w:rPr>
              <w:t>渣土（泥浆）</w:t>
            </w:r>
            <w:r>
              <w:rPr>
                <w:rFonts w:hint="eastAsia" w:ascii="宋体" w:hAnsi="宋体"/>
                <w:b/>
                <w:color w:val="auto"/>
                <w:sz w:val="28"/>
                <w:szCs w:val="28"/>
                <w:highlight w:val="none"/>
                <w:lang w:eastAsia="zh-CN"/>
              </w:rPr>
              <w:t>行业主管部门</w:t>
            </w:r>
            <w:r>
              <w:rPr>
                <w:rFonts w:hint="eastAsia" w:ascii="宋体" w:hAnsi="宋体"/>
                <w:b/>
                <w:color w:val="auto"/>
                <w:sz w:val="28"/>
                <w:szCs w:val="28"/>
                <w:highlight w:val="none"/>
              </w:rPr>
              <w:t>意见</w:t>
            </w:r>
          </w:p>
        </w:tc>
        <w:tc>
          <w:tcPr>
            <w:tcW w:w="6855" w:type="dxa"/>
            <w:gridSpan w:val="3"/>
          </w:tcPr>
          <w:p>
            <w:pPr>
              <w:rPr>
                <w:rFonts w:ascii="仿宋_GB2312" w:eastAsia="仿宋_GB2312"/>
                <w:color w:val="auto"/>
                <w:sz w:val="28"/>
                <w:szCs w:val="28"/>
                <w:highlight w:val="none"/>
              </w:rPr>
            </w:pPr>
          </w:p>
          <w:p>
            <w:pPr>
              <w:rPr>
                <w:rFonts w:ascii="仿宋_GB2312" w:eastAsia="仿宋_GB2312"/>
                <w:color w:val="auto"/>
                <w:sz w:val="24"/>
                <w:highlight w:val="none"/>
              </w:rPr>
            </w:pPr>
          </w:p>
          <w:p>
            <w:pPr>
              <w:rPr>
                <w:rFonts w:ascii="仿宋_GB2312" w:eastAsia="仿宋_GB2312"/>
                <w:color w:val="auto"/>
                <w:sz w:val="24"/>
                <w:highlight w:val="none"/>
              </w:rPr>
            </w:pPr>
          </w:p>
          <w:p>
            <w:pPr>
              <w:ind w:firstLine="120" w:firstLineChars="50"/>
              <w:rPr>
                <w:rFonts w:ascii="仿宋_GB2312" w:eastAsia="仿宋_GB2312"/>
                <w:color w:val="auto"/>
                <w:sz w:val="24"/>
                <w:highlight w:val="none"/>
              </w:rPr>
            </w:pPr>
            <w:r>
              <w:rPr>
                <w:rFonts w:hint="eastAsia" w:ascii="仿宋_GB2312" w:eastAsia="仿宋_GB2312"/>
                <w:color w:val="auto"/>
                <w:sz w:val="24"/>
                <w:highlight w:val="none"/>
              </w:rPr>
              <w:t>审核人（盖章）：                       年     月    日</w:t>
            </w:r>
          </w:p>
        </w:tc>
      </w:tr>
    </w:tbl>
    <w:p>
      <w:pPr>
        <w:spacing w:beforeLines="30"/>
        <w:rPr>
          <w:rFonts w:ascii="楷体_GB2312" w:eastAsia="楷体_GB2312"/>
          <w:color w:val="auto"/>
          <w:sz w:val="24"/>
          <w:highlight w:val="none"/>
        </w:rPr>
      </w:pPr>
      <w:r>
        <w:rPr>
          <w:rFonts w:hint="eastAsia" w:ascii="宋体" w:hAnsi="宋体"/>
          <w:color w:val="auto"/>
          <w:sz w:val="24"/>
          <w:highlight w:val="none"/>
        </w:rPr>
        <w:t>注</w:t>
      </w:r>
      <w:r>
        <w:rPr>
          <w:rFonts w:hint="eastAsia" w:ascii="仿宋_GB2312" w:eastAsia="仿宋_GB2312"/>
          <w:color w:val="auto"/>
          <w:sz w:val="24"/>
          <w:highlight w:val="none"/>
        </w:rPr>
        <w:t>：</w:t>
      </w:r>
      <w:r>
        <w:rPr>
          <w:rFonts w:hint="eastAsia" w:ascii="楷体_GB2312" w:eastAsia="楷体_GB2312"/>
          <w:color w:val="auto"/>
          <w:sz w:val="24"/>
          <w:highlight w:val="none"/>
        </w:rPr>
        <w:t>本表一式二份：渣土（泥浆）</w:t>
      </w:r>
      <w:r>
        <w:rPr>
          <w:rFonts w:hint="eastAsia" w:ascii="楷体_GB2312" w:eastAsia="楷体_GB2312"/>
          <w:color w:val="auto"/>
          <w:sz w:val="24"/>
          <w:highlight w:val="none"/>
          <w:lang w:eastAsia="zh-CN"/>
        </w:rPr>
        <w:t>行业主管部门</w:t>
      </w:r>
      <w:r>
        <w:rPr>
          <w:rFonts w:hint="eastAsia" w:ascii="楷体_GB2312" w:eastAsia="楷体_GB2312"/>
          <w:color w:val="auto"/>
          <w:sz w:val="24"/>
          <w:highlight w:val="none"/>
        </w:rPr>
        <w:t>、泥运企业各执一份。</w:t>
      </w:r>
    </w:p>
    <w:p>
      <w:pPr>
        <w:rPr>
          <w:rFonts w:hint="default" w:eastAsia="黑体"/>
          <w:b/>
          <w:bCs/>
          <w:color w:val="auto"/>
          <w:sz w:val="40"/>
          <w:szCs w:val="48"/>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5-1</w:t>
      </w:r>
    </w:p>
    <w:p>
      <w:pPr>
        <w:ind w:firstLine="440" w:firstLineChars="100"/>
        <w:jc w:val="center"/>
        <w:rPr>
          <w:b/>
          <w:bCs/>
          <w:color w:val="auto"/>
          <w:sz w:val="40"/>
          <w:szCs w:val="48"/>
        </w:rPr>
      </w:pPr>
      <w:r>
        <w:rPr>
          <w:rFonts w:hint="eastAsia" w:ascii="方正小标宋简体" w:hAnsi="方正小标宋简体" w:eastAsia="方正小标宋简体" w:cs="方正小标宋简体"/>
          <w:color w:val="auto"/>
          <w:sz w:val="44"/>
          <w:szCs w:val="44"/>
        </w:rPr>
        <w:t>工程渣土标准化消纳场所设置管理标准</w:t>
      </w:r>
    </w:p>
    <w:p>
      <w:pPr>
        <w:spacing w:line="58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为规范渣土消纳场所的设置与管理，改善城市市容和环境卫生，做到科学布局、合理设置、便捷交通、规范管理，工程渣土消纳场所的设置管理应符合以下标准：</w:t>
      </w:r>
    </w:p>
    <w:p>
      <w:pPr>
        <w:spacing w:line="5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1.政府设立的消纳场应编制专项规划，并符合</w:t>
      </w:r>
      <w:r>
        <w:rPr>
          <w:rFonts w:hint="eastAsia" w:ascii="仿宋_GB2312" w:hAnsi="仿宋_GB2312" w:eastAsia="仿宋_GB2312" w:cs="仿宋_GB2312"/>
          <w:color w:val="auto"/>
          <w:sz w:val="32"/>
          <w:szCs w:val="32"/>
          <w:lang w:eastAsia="zh-CN"/>
        </w:rPr>
        <w:t>本市</w:t>
      </w:r>
      <w:r>
        <w:rPr>
          <w:rFonts w:hint="eastAsia" w:ascii="仿宋_GB2312" w:hAnsi="仿宋_GB2312" w:eastAsia="仿宋_GB2312" w:cs="仿宋_GB2312"/>
          <w:color w:val="auto"/>
          <w:sz w:val="32"/>
          <w:szCs w:val="32"/>
        </w:rPr>
        <w:t>城乡规划要求。市场主体设立和管理的工程渣土消纳场所必须经乡镇（街道）人民政府（办事处）会同</w:t>
      </w:r>
      <w:r>
        <w:rPr>
          <w:rFonts w:hint="eastAsia" w:ascii="仿宋_GB2312" w:hAnsi="仿宋_GB2312" w:eastAsia="仿宋_GB2312" w:cs="仿宋_GB2312"/>
          <w:color w:val="auto"/>
          <w:sz w:val="32"/>
          <w:szCs w:val="32"/>
          <w:lang w:eastAsia="zh-CN"/>
        </w:rPr>
        <w:t>市级</w:t>
      </w:r>
      <w:r>
        <w:rPr>
          <w:rFonts w:hint="eastAsia" w:ascii="仿宋_GB2312" w:hAnsi="仿宋_GB2312" w:eastAsia="仿宋_GB2312" w:cs="仿宋_GB2312"/>
          <w:color w:val="auto"/>
          <w:sz w:val="32"/>
          <w:szCs w:val="32"/>
        </w:rPr>
        <w:t>相关部门审核批准。</w:t>
      </w:r>
    </w:p>
    <w:p>
      <w:pPr>
        <w:spacing w:line="58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2.消纳场应建在交通便捷处，并尽可能远离居住区、学校、市场、商贸区、水源保护地和基本农田等，防止扰民和污染环境。</w:t>
      </w:r>
    </w:p>
    <w:p>
      <w:pPr>
        <w:spacing w:line="58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3.消纳场应设置围墙（围护）和大门，围墙（围护）高度不低于3米，出入口大门旁应设有值班室，具有固定的管理人员和工作人员。消纳场应建设路网系统、沉淀系统和排水系统，应保证场内车辆行驶便捷和排水通畅。 </w:t>
      </w:r>
    </w:p>
    <w:p>
      <w:pPr>
        <w:spacing w:line="58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消纳场的出入口醒目位置应设立公示牌、警示牌、场地平面图、进场路线图等。公示牌上应公示场地面积、消纳方量等场地信息和监管部门、管理单位、场地负责人、管理人员名单及联系电话和监督电话等相关信息。</w:t>
      </w:r>
    </w:p>
    <w:p>
      <w:pPr>
        <w:spacing w:line="58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消纳场应具有相应的控尘、照明、消防、监控、门禁系统、称重系统等设施；并在弃土作业区配备相应载重汽车突发事故救援使用的钢丝绳等应急工具；具有满足运输车辆冲洗的设备及沉淀池，沉淀池定期清淤，向外排放应符合环保要求；具有相应的铺推、碾压等机械和设备。在渣土倾倒消纳过程中应采用雾炮车和现场洒水等方法来控制扬尘，渣土应即倒即平，对于无法及时摊平的渣土堆应及时采取覆盖措施，做好抑尘工作。</w:t>
      </w:r>
    </w:p>
    <w:p>
      <w:pPr>
        <w:spacing w:line="58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6.消纳场出入口应安装高清摄像机两台（一台130万以上高清红外网络摄像头360°球机拍摄洗车池，一台130万以上高清红外网络摄像头枪机由内向外拍摄大门），视频录像存储时间要求15天以上，循环覆盖 ，并接入工程渣土信息系统平台；门禁系统要求能识别渣土车辆车牌，能记录并存储15天以上车辆进出信息，应接入工程渣土信息系统平台。</w:t>
      </w:r>
    </w:p>
    <w:p>
      <w:pPr>
        <w:spacing w:line="58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消纳场管理（经营）单位应当制定完善的管理制度和安全制度，并做好工作台账，配备现场管理人员指挥运输车辆规范安全倾倒。消纳场所堆土高度要符合规划和相关管理部门要求，要确保安全，同时不影响周边环境。</w:t>
      </w:r>
    </w:p>
    <w:p>
      <w:pPr>
        <w:spacing w:line="580" w:lineRule="exact"/>
        <w:ind w:firstLine="640" w:firstLineChars="200"/>
        <w:jc w:val="left"/>
        <w:rPr>
          <w:rFonts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rPr>
        <w:t>8.现场管理人员应查验进场车</w:t>
      </w:r>
      <w:r>
        <w:rPr>
          <w:rFonts w:hint="eastAsia" w:ascii="仿宋_GB2312" w:hAnsi="仿宋_GB2312" w:eastAsia="仿宋_GB2312" w:cs="仿宋_GB2312"/>
          <w:bCs/>
          <w:color w:val="auto"/>
          <w:sz w:val="32"/>
          <w:szCs w:val="32"/>
        </w:rPr>
        <w:t>辆和人员的准运证、营运证、驾驶证，无证车辆不得进场，并做好台账记录；要</w:t>
      </w:r>
      <w:r>
        <w:rPr>
          <w:rFonts w:hint="eastAsia" w:ascii="仿宋_GB2312" w:hAnsi="仿宋_GB2312" w:eastAsia="仿宋_GB2312" w:cs="仿宋_GB2312"/>
          <w:color w:val="auto"/>
          <w:sz w:val="32"/>
          <w:szCs w:val="32"/>
        </w:rPr>
        <w:t>督促出场车辆冲洗保洁，不洁车辆不得出场，保持场地及出入口清洁。</w:t>
      </w:r>
    </w:p>
    <w:p>
      <w:pPr>
        <w:spacing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9.消纳场无法继续使用时，管理（经营）单位应当提前10个工作日向</w:t>
      </w:r>
      <w:r>
        <w:rPr>
          <w:rFonts w:hint="eastAsia" w:ascii="仿宋_GB2312" w:hAnsi="仿宋_GB2312" w:eastAsia="仿宋_GB2312" w:cs="仿宋_GB2312"/>
          <w:bCs/>
          <w:color w:val="auto"/>
          <w:sz w:val="32"/>
          <w:szCs w:val="32"/>
          <w:lang w:eastAsia="zh-CN"/>
        </w:rPr>
        <w:t>市</w:t>
      </w:r>
      <w:r>
        <w:rPr>
          <w:rFonts w:hint="eastAsia" w:ascii="仿宋_GB2312" w:hAnsi="仿宋_GB2312" w:eastAsia="仿宋_GB2312" w:cs="仿宋_GB2312"/>
          <w:bCs/>
          <w:color w:val="auto"/>
          <w:sz w:val="32"/>
          <w:szCs w:val="32"/>
        </w:rPr>
        <w:t>渣土管理部门申请注销并做好后续管理；因特殊原因暂停使用的，应向</w:t>
      </w:r>
      <w:r>
        <w:rPr>
          <w:rFonts w:hint="eastAsia" w:ascii="仿宋_GB2312" w:hAnsi="仿宋_GB2312" w:eastAsia="仿宋_GB2312" w:cs="仿宋_GB2312"/>
          <w:bCs/>
          <w:color w:val="auto"/>
          <w:sz w:val="32"/>
          <w:szCs w:val="32"/>
          <w:lang w:eastAsia="zh-CN"/>
        </w:rPr>
        <w:t>市</w:t>
      </w:r>
      <w:r>
        <w:rPr>
          <w:rFonts w:hint="eastAsia" w:ascii="仿宋_GB2312" w:hAnsi="仿宋_GB2312" w:eastAsia="仿宋_GB2312" w:cs="仿宋_GB2312"/>
          <w:color w:val="auto"/>
          <w:sz w:val="32"/>
          <w:szCs w:val="32"/>
        </w:rPr>
        <w:t>渣土管理部门提交书面报告，待恢复使用时再提交申请。</w:t>
      </w:r>
    </w:p>
    <w:p>
      <w:pPr>
        <w:spacing w:line="580" w:lineRule="exact"/>
        <w:ind w:firstLine="640" w:firstLineChars="200"/>
        <w:jc w:val="both"/>
        <w:rPr>
          <w:color w:val="auto"/>
          <w:highlight w:val="none"/>
        </w:rPr>
      </w:pPr>
      <w:r>
        <w:rPr>
          <w:rFonts w:hint="eastAsia" w:ascii="仿宋_GB2312" w:hAnsi="仿宋_GB2312" w:eastAsia="仿宋_GB2312" w:cs="仿宋_GB2312"/>
          <w:color w:val="auto"/>
          <w:sz w:val="32"/>
          <w:szCs w:val="32"/>
        </w:rPr>
        <w:t>10.消纳场统一报</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渣土管理部门核准备案，由</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渣土管理部门监管。</w:t>
      </w:r>
    </w:p>
    <w:p>
      <w:pPr>
        <w:rPr>
          <w:rFonts w:ascii="仿宋_GB2312" w:hAnsi="仿宋_GB2312" w:eastAsia="仿宋_GB2312" w:cs="仿宋_GB2312"/>
          <w:color w:val="auto"/>
          <w:sz w:val="32"/>
          <w:szCs w:val="32"/>
          <w:highlight w:val="none"/>
        </w:rPr>
        <w:sectPr>
          <w:headerReference r:id="rId5" w:type="default"/>
          <w:footerReference r:id="rId6" w:type="default"/>
          <w:pgSz w:w="11906" w:h="16838"/>
          <w:pgMar w:top="820" w:right="1800" w:bottom="478" w:left="1800" w:header="851" w:footer="992" w:gutter="0"/>
          <w:pgNumType w:fmt="numberInDash"/>
          <w:cols w:space="720" w:num="1"/>
          <w:docGrid w:type="lines" w:linePitch="312" w:charSpace="0"/>
        </w:sectPr>
      </w:pPr>
    </w:p>
    <w:p>
      <w:pPr>
        <w:rPr>
          <w:rFonts w:hint="eastAsia" w:ascii="宋体" w:hAnsi="宋体" w:cs="宋体"/>
          <w:b/>
          <w:bCs/>
          <w:color w:val="auto"/>
          <w:sz w:val="36"/>
          <w:szCs w:val="36"/>
          <w:highlight w:val="none"/>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5-2</w:t>
      </w:r>
      <w:r>
        <w:rPr>
          <w:rFonts w:hint="eastAsia" w:ascii="黑体" w:hAnsi="黑体" w:eastAsia="黑体" w:cs="黑体"/>
          <w:color w:val="auto"/>
          <w:sz w:val="32"/>
          <w:szCs w:val="32"/>
        </w:rPr>
        <w:t>：</w:t>
      </w:r>
      <w:r>
        <w:rPr>
          <w:rFonts w:hint="eastAsia" w:ascii="宋体" w:hAnsi="宋体" w:cs="宋体"/>
          <w:b/>
          <w:bCs/>
          <w:color w:val="auto"/>
          <w:sz w:val="36"/>
          <w:szCs w:val="36"/>
          <w:highlight w:val="none"/>
        </w:rPr>
        <w:t xml:space="preserve">                       </w:t>
      </w:r>
    </w:p>
    <w:p>
      <w:pPr>
        <w:jc w:val="center"/>
        <w:rPr>
          <w:rFonts w:hint="eastAsia" w:ascii="宋体" w:hAnsi="宋体" w:cs="宋体"/>
          <w:b/>
          <w:bCs/>
          <w:color w:val="auto"/>
          <w:sz w:val="28"/>
          <w:szCs w:val="28"/>
          <w:highlight w:val="none"/>
        </w:rPr>
      </w:pPr>
      <w:r>
        <w:rPr>
          <w:rFonts w:hint="eastAsia" w:ascii="方正小标宋简体" w:hAnsi="方正小标宋简体" w:eastAsia="方正小标宋简体" w:cs="方正小标宋简体"/>
          <w:color w:val="auto"/>
          <w:sz w:val="36"/>
          <w:szCs w:val="36"/>
          <w:highlight w:val="none"/>
        </w:rPr>
        <w:t>工程渣土标准化消纳场所审核登记表</w:t>
      </w:r>
    </w:p>
    <w:p>
      <w:pPr>
        <w:jc w:val="center"/>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t xml:space="preserve">  </w:t>
      </w:r>
      <w:r>
        <w:rPr>
          <w:rFonts w:hint="eastAsia" w:ascii="宋体" w:hAnsi="宋体" w:cs="宋体"/>
          <w:b/>
          <w:bCs/>
          <w:color w:val="auto"/>
          <w:sz w:val="28"/>
          <w:szCs w:val="28"/>
          <w:highlight w:val="none"/>
          <w:lang w:val="en-US" w:eastAsia="zh-CN"/>
        </w:rPr>
        <w:t xml:space="preserve">                              </w:t>
      </w:r>
      <w:r>
        <w:rPr>
          <w:rFonts w:ascii="Arial" w:hAnsi="Arial" w:cs="Arial"/>
          <w:color w:val="auto"/>
          <w:sz w:val="28"/>
          <w:szCs w:val="28"/>
          <w:highlight w:val="none"/>
          <w:u w:val="none"/>
        </w:rPr>
        <w:t>№</w:t>
      </w:r>
      <w:r>
        <w:rPr>
          <w:rFonts w:hint="eastAsia" w:ascii="Arial" w:hAnsi="Arial" w:cs="Arial"/>
          <w:color w:val="auto"/>
          <w:sz w:val="28"/>
          <w:szCs w:val="28"/>
          <w:highlight w:val="none"/>
        </w:rPr>
        <w:t>：</w:t>
      </w:r>
      <w:r>
        <w:rPr>
          <w:rFonts w:hint="eastAsia" w:ascii="Arial" w:hAnsi="Arial" w:cs="Arial"/>
          <w:color w:val="auto"/>
          <w:sz w:val="28"/>
          <w:szCs w:val="28"/>
          <w:highlight w:val="none"/>
          <w:u w:val="single"/>
        </w:rPr>
        <w:t xml:space="preserve">           </w:t>
      </w:r>
    </w:p>
    <w:tbl>
      <w:tblPr>
        <w:tblStyle w:val="10"/>
        <w:tblW w:w="95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962"/>
        <w:gridCol w:w="1283"/>
        <w:gridCol w:w="1750"/>
        <w:gridCol w:w="1446"/>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tcPr>
          <w:p>
            <w:pPr>
              <w:spacing w:line="400" w:lineRule="exact"/>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申报单位（盖章）</w:t>
            </w:r>
          </w:p>
        </w:tc>
        <w:tc>
          <w:tcPr>
            <w:tcW w:w="1962" w:type="dxa"/>
          </w:tcPr>
          <w:p>
            <w:pPr>
              <w:jc w:val="center"/>
              <w:rPr>
                <w:rFonts w:hint="eastAsia" w:ascii="仿宋_GB2312" w:hAnsi="仿宋_GB2312" w:eastAsia="仿宋_GB2312" w:cs="仿宋_GB2312"/>
                <w:color w:val="auto"/>
                <w:sz w:val="28"/>
                <w:szCs w:val="28"/>
                <w:highlight w:val="none"/>
              </w:rPr>
            </w:pPr>
          </w:p>
        </w:tc>
        <w:tc>
          <w:tcPr>
            <w:tcW w:w="1283" w:type="dxa"/>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经办人</w:t>
            </w:r>
          </w:p>
        </w:tc>
        <w:tc>
          <w:tcPr>
            <w:tcW w:w="1750" w:type="dxa"/>
          </w:tcPr>
          <w:p>
            <w:pPr>
              <w:rPr>
                <w:rFonts w:hint="eastAsia" w:ascii="仿宋_GB2312" w:hAnsi="仿宋_GB2312" w:eastAsia="仿宋_GB2312" w:cs="仿宋_GB2312"/>
                <w:color w:val="auto"/>
                <w:sz w:val="28"/>
                <w:szCs w:val="28"/>
                <w:highlight w:val="none"/>
              </w:rPr>
            </w:pPr>
          </w:p>
        </w:tc>
        <w:tc>
          <w:tcPr>
            <w:tcW w:w="1446" w:type="dxa"/>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申报日期</w:t>
            </w:r>
          </w:p>
        </w:tc>
        <w:tc>
          <w:tcPr>
            <w:tcW w:w="1699" w:type="dxa"/>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Merge w:val="restart"/>
            <w:vAlign w:val="center"/>
          </w:tcPr>
          <w:p>
            <w:pPr>
              <w:jc w:val="center"/>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消纳场所</w:t>
            </w:r>
          </w:p>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信 息</w:t>
            </w:r>
          </w:p>
        </w:tc>
        <w:tc>
          <w:tcPr>
            <w:tcW w:w="1962" w:type="dxa"/>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消纳场所</w:t>
            </w:r>
            <w:r>
              <w:rPr>
                <w:rFonts w:hint="eastAsia" w:ascii="仿宋_GB2312" w:hAnsi="仿宋_GB2312" w:eastAsia="仿宋_GB2312" w:cs="仿宋_GB2312"/>
                <w:color w:val="auto"/>
                <w:sz w:val="28"/>
                <w:szCs w:val="28"/>
                <w:highlight w:val="none"/>
              </w:rPr>
              <w:t>名称</w:t>
            </w:r>
          </w:p>
        </w:tc>
        <w:tc>
          <w:tcPr>
            <w:tcW w:w="3033" w:type="dxa"/>
            <w:gridSpan w:val="2"/>
          </w:tcPr>
          <w:p>
            <w:pPr>
              <w:jc w:val="center"/>
              <w:rPr>
                <w:rFonts w:hint="eastAsia" w:ascii="仿宋_GB2312" w:hAnsi="仿宋_GB2312" w:eastAsia="仿宋_GB2312" w:cs="仿宋_GB2312"/>
                <w:color w:val="auto"/>
                <w:sz w:val="28"/>
                <w:szCs w:val="28"/>
                <w:highlight w:val="none"/>
              </w:rPr>
            </w:pPr>
          </w:p>
        </w:tc>
        <w:tc>
          <w:tcPr>
            <w:tcW w:w="1446" w:type="dxa"/>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渣土用途</w:t>
            </w:r>
          </w:p>
        </w:tc>
        <w:tc>
          <w:tcPr>
            <w:tcW w:w="1699" w:type="dxa"/>
          </w:tcPr>
          <w:p>
            <w:pPr>
              <w:jc w:val="center"/>
              <w:rPr>
                <w:rFonts w:hint="eastAsia"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384" w:type="dxa"/>
            <w:vMerge w:val="continue"/>
          </w:tcPr>
          <w:p>
            <w:pPr>
              <w:jc w:val="center"/>
              <w:rPr>
                <w:rFonts w:hint="eastAsia" w:ascii="仿宋_GB2312" w:hAnsi="仿宋_GB2312" w:eastAsia="仿宋_GB2312" w:cs="仿宋_GB2312"/>
                <w:color w:val="auto"/>
                <w:sz w:val="28"/>
                <w:szCs w:val="28"/>
                <w:highlight w:val="none"/>
              </w:rPr>
            </w:pPr>
          </w:p>
        </w:tc>
        <w:tc>
          <w:tcPr>
            <w:tcW w:w="1962" w:type="dxa"/>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eastAsia="zh-CN"/>
              </w:rPr>
              <w:t>消纳场所</w:t>
            </w:r>
            <w:r>
              <w:rPr>
                <w:rFonts w:hint="eastAsia" w:ascii="仿宋_GB2312" w:hAnsi="仿宋_GB2312" w:eastAsia="仿宋_GB2312" w:cs="仿宋_GB2312"/>
                <w:color w:val="auto"/>
                <w:sz w:val="28"/>
                <w:szCs w:val="28"/>
                <w:highlight w:val="none"/>
              </w:rPr>
              <w:t>地址</w:t>
            </w:r>
          </w:p>
        </w:tc>
        <w:tc>
          <w:tcPr>
            <w:tcW w:w="6178" w:type="dxa"/>
            <w:gridSpan w:val="4"/>
          </w:tcPr>
          <w:p>
            <w:pPr>
              <w:jc w:val="center"/>
              <w:rPr>
                <w:rFonts w:hint="eastAsia" w:ascii="仿宋_GB2312" w:hAnsi="仿宋_GB2312" w:eastAsia="仿宋_GB2312" w:cs="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384" w:type="dxa"/>
            <w:vMerge w:val="continue"/>
          </w:tcPr>
          <w:p>
            <w:pPr>
              <w:jc w:val="center"/>
              <w:rPr>
                <w:rFonts w:hint="eastAsia" w:ascii="仿宋_GB2312" w:hAnsi="仿宋_GB2312" w:eastAsia="仿宋_GB2312" w:cs="仿宋_GB2312"/>
                <w:color w:val="auto"/>
                <w:sz w:val="28"/>
                <w:szCs w:val="28"/>
                <w:highlight w:val="none"/>
              </w:rPr>
            </w:pPr>
          </w:p>
        </w:tc>
        <w:tc>
          <w:tcPr>
            <w:tcW w:w="1962" w:type="dxa"/>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总消纳方量</w:t>
            </w:r>
          </w:p>
        </w:tc>
        <w:tc>
          <w:tcPr>
            <w:tcW w:w="6178" w:type="dxa"/>
            <w:gridSpan w:val="4"/>
          </w:tcPr>
          <w:p>
            <w:pPr>
              <w:jc w:val="center"/>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m³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3346" w:type="dxa"/>
            <w:gridSpan w:val="2"/>
            <w:vAlign w:val="center"/>
          </w:tcPr>
          <w:p>
            <w:pPr>
              <w:spacing w:line="400" w:lineRule="exact"/>
              <w:jc w:val="center"/>
              <w:rPr>
                <w:rFonts w:hint="eastAsia" w:ascii="仿宋_GB2312" w:hAnsi="仿宋_GB2312" w:eastAsia="仿宋_GB2312" w:cs="仿宋_GB2312"/>
                <w:color w:val="auto"/>
                <w:sz w:val="28"/>
                <w:szCs w:val="28"/>
                <w:highlight w:val="none"/>
                <w:u w:val="single"/>
              </w:rPr>
            </w:pPr>
            <w:r>
              <w:rPr>
                <w:rFonts w:hint="eastAsia" w:ascii="仿宋_GB2312" w:hAnsi="仿宋_GB2312" w:eastAsia="仿宋_GB2312" w:cs="仿宋_GB2312"/>
                <w:color w:val="auto"/>
                <w:sz w:val="28"/>
                <w:szCs w:val="28"/>
                <w:highlight w:val="none"/>
                <w:lang w:eastAsia="zh-CN"/>
              </w:rPr>
              <w:t>乡镇（街道）</w:t>
            </w:r>
            <w:r>
              <w:rPr>
                <w:rFonts w:hint="eastAsia" w:ascii="仿宋_GB2312" w:hAnsi="仿宋_GB2312" w:eastAsia="仿宋_GB2312" w:cs="仿宋_GB2312"/>
                <w:color w:val="auto"/>
                <w:sz w:val="28"/>
                <w:szCs w:val="28"/>
                <w:highlight w:val="none"/>
              </w:rPr>
              <w:t>审核意见</w:t>
            </w:r>
          </w:p>
        </w:tc>
        <w:tc>
          <w:tcPr>
            <w:tcW w:w="6178" w:type="dxa"/>
            <w:gridSpan w:val="4"/>
            <w:vAlign w:val="center"/>
          </w:tcPr>
          <w:p>
            <w:pPr>
              <w:spacing w:line="400" w:lineRule="exact"/>
              <w:rPr>
                <w:rFonts w:hint="eastAsia" w:ascii="仿宋_GB2312" w:hAnsi="仿宋_GB2312" w:eastAsia="仿宋_GB2312" w:cs="仿宋_GB2312"/>
                <w:color w:val="auto"/>
                <w:sz w:val="28"/>
                <w:szCs w:val="28"/>
                <w:highlight w:val="none"/>
                <w:u w:val="single"/>
              </w:rPr>
            </w:pPr>
            <w:r>
              <w:rPr>
                <w:rFonts w:hint="eastAsia" w:ascii="仿宋_GB2312" w:hAnsi="仿宋_GB2312" w:eastAsia="仿宋_GB2312" w:cs="仿宋_GB2312"/>
                <w:color w:val="auto"/>
                <w:sz w:val="28"/>
                <w:szCs w:val="28"/>
                <w:highlight w:val="none"/>
              </w:rPr>
              <w:t>意见：</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u w:val="single"/>
                <w:lang w:val="en-US" w:eastAsia="zh-CN"/>
              </w:rPr>
              <w:t xml:space="preserve">             </w:t>
            </w:r>
            <w:r>
              <w:rPr>
                <w:rFonts w:hint="eastAsia" w:ascii="仿宋_GB2312" w:hAnsi="仿宋_GB2312" w:eastAsia="仿宋_GB2312" w:cs="仿宋_GB2312"/>
                <w:color w:val="auto"/>
                <w:sz w:val="28"/>
                <w:szCs w:val="28"/>
                <w:highlight w:val="none"/>
                <w:u w:val="single"/>
              </w:rPr>
              <w:t xml:space="preserve">  </w:t>
            </w:r>
          </w:p>
          <w:p>
            <w:pPr>
              <w:spacing w:line="400" w:lineRule="exact"/>
              <w:rPr>
                <w:rFonts w:hint="eastAsia" w:ascii="仿宋_GB2312" w:hAnsi="仿宋_GB2312" w:eastAsia="仿宋_GB2312" w:cs="仿宋_GB2312"/>
                <w:color w:val="auto"/>
                <w:sz w:val="28"/>
                <w:szCs w:val="28"/>
                <w:highlight w:val="none"/>
              </w:rPr>
            </w:pPr>
          </w:p>
          <w:p>
            <w:pPr>
              <w:spacing w:line="400" w:lineRule="exac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rPr>
              <w:t>签字（盖章）：</w:t>
            </w:r>
            <w:r>
              <w:rPr>
                <w:rFonts w:hint="eastAsia" w:ascii="仿宋_GB2312" w:hAnsi="仿宋_GB2312" w:eastAsia="仿宋_GB2312" w:cs="仿宋_GB2312"/>
                <w:color w:val="auto"/>
                <w:sz w:val="28"/>
                <w:szCs w:val="28"/>
                <w:highlight w:val="none"/>
                <w:lang w:val="en-US" w:eastAsia="zh-CN"/>
              </w:rPr>
              <w:t xml:space="preserve">            </w:t>
            </w:r>
            <w:r>
              <w:rPr>
                <w:rFonts w:hint="eastAsia" w:ascii="仿宋_GB2312" w:hAnsi="仿宋_GB2312" w:eastAsia="仿宋_GB2312" w:cs="仿宋_GB2312"/>
                <w:color w:val="auto"/>
                <w:sz w:val="28"/>
                <w:szCs w:val="28"/>
                <w:highlight w:val="none"/>
              </w:rPr>
              <w:t xml:space="preserve">     年    月    日</w:t>
            </w:r>
            <w:r>
              <w:rPr>
                <w:rFonts w:hint="eastAsia" w:ascii="仿宋_GB2312" w:hAnsi="仿宋_GB2312" w:eastAsia="仿宋_GB2312" w:cs="仿宋_GB2312"/>
                <w:color w:val="auto"/>
                <w:sz w:val="28"/>
                <w:szCs w:val="28"/>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4" w:hRule="atLeast"/>
          <w:jc w:val="center"/>
        </w:trPr>
        <w:tc>
          <w:tcPr>
            <w:tcW w:w="3346" w:type="dxa"/>
            <w:gridSpan w:val="2"/>
            <w:vAlign w:val="center"/>
          </w:tcPr>
          <w:p>
            <w:pPr>
              <w:jc w:val="center"/>
              <w:rPr>
                <w:rFonts w:hint="eastAsia" w:ascii="仿宋_GB2312" w:hAnsi="仿宋_GB2312" w:eastAsia="仿宋_GB2312" w:cs="仿宋_GB2312"/>
                <w:color w:val="auto"/>
                <w:sz w:val="28"/>
                <w:szCs w:val="28"/>
                <w:highlight w:val="none"/>
                <w:u w:val="single"/>
              </w:rPr>
            </w:pPr>
            <w:r>
              <w:rPr>
                <w:rFonts w:hint="eastAsia" w:ascii="仿宋_GB2312" w:hAnsi="仿宋_GB2312" w:eastAsia="仿宋_GB2312" w:cs="仿宋_GB2312"/>
                <w:color w:val="auto"/>
                <w:sz w:val="28"/>
                <w:szCs w:val="28"/>
                <w:highlight w:val="none"/>
                <w:lang w:eastAsia="zh-CN"/>
              </w:rPr>
              <w:t>市级相关部门意见</w:t>
            </w:r>
          </w:p>
        </w:tc>
        <w:tc>
          <w:tcPr>
            <w:tcW w:w="6178" w:type="dxa"/>
            <w:gridSpan w:val="4"/>
            <w:vAlign w:val="center"/>
          </w:tcPr>
          <w:p>
            <w:pPr>
              <w:spacing w:line="400" w:lineRule="exact"/>
              <w:rPr>
                <w:rFonts w:hint="eastAsia" w:ascii="仿宋_GB2312" w:hAnsi="仿宋_GB2312" w:eastAsia="仿宋_GB2312" w:cs="仿宋_GB2312"/>
                <w:color w:val="auto"/>
                <w:sz w:val="28"/>
                <w:szCs w:val="28"/>
                <w:highlight w:val="none"/>
                <w:u w:val="single"/>
              </w:rPr>
            </w:pPr>
            <w:r>
              <w:rPr>
                <w:rFonts w:hint="eastAsia" w:ascii="仿宋_GB2312" w:hAnsi="仿宋_GB2312" w:eastAsia="仿宋_GB2312" w:cs="仿宋_GB2312"/>
                <w:color w:val="auto"/>
                <w:sz w:val="28"/>
                <w:szCs w:val="28"/>
                <w:highlight w:val="none"/>
              </w:rPr>
              <w:t>意见：</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u w:val="single"/>
                <w:lang w:val="en-US" w:eastAsia="zh-CN"/>
              </w:rPr>
              <w:t xml:space="preserve">             </w:t>
            </w:r>
            <w:r>
              <w:rPr>
                <w:rFonts w:hint="eastAsia" w:ascii="仿宋_GB2312" w:hAnsi="仿宋_GB2312" w:eastAsia="仿宋_GB2312" w:cs="仿宋_GB2312"/>
                <w:color w:val="auto"/>
                <w:sz w:val="28"/>
                <w:szCs w:val="28"/>
                <w:highlight w:val="none"/>
                <w:u w:val="single"/>
              </w:rPr>
              <w:t xml:space="preserve">  </w:t>
            </w:r>
          </w:p>
          <w:p>
            <w:pPr>
              <w:spacing w:line="400" w:lineRule="exact"/>
              <w:rPr>
                <w:rFonts w:hint="eastAsia" w:ascii="仿宋_GB2312" w:hAnsi="仿宋_GB2312" w:eastAsia="仿宋_GB2312" w:cs="仿宋_GB2312"/>
                <w:color w:val="auto"/>
                <w:sz w:val="28"/>
                <w:szCs w:val="28"/>
                <w:highlight w:val="none"/>
              </w:rPr>
            </w:pPr>
          </w:p>
          <w:p>
            <w:pPr>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rPr>
              <w:t>签字（盖章）：</w:t>
            </w:r>
            <w:r>
              <w:rPr>
                <w:rFonts w:hint="eastAsia" w:ascii="仿宋_GB2312" w:hAnsi="仿宋_GB2312" w:eastAsia="仿宋_GB2312" w:cs="仿宋_GB2312"/>
                <w:color w:val="auto"/>
                <w:sz w:val="28"/>
                <w:szCs w:val="28"/>
                <w:highlight w:val="none"/>
                <w:lang w:val="en-US" w:eastAsia="zh-CN"/>
              </w:rPr>
              <w:t xml:space="preserve">            </w:t>
            </w:r>
            <w:r>
              <w:rPr>
                <w:rFonts w:hint="eastAsia" w:ascii="仿宋_GB2312" w:hAnsi="仿宋_GB2312" w:eastAsia="仿宋_GB2312" w:cs="仿宋_GB2312"/>
                <w:color w:val="auto"/>
                <w:sz w:val="28"/>
                <w:szCs w:val="28"/>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9" w:hRule="atLeast"/>
          <w:jc w:val="center"/>
        </w:trPr>
        <w:tc>
          <w:tcPr>
            <w:tcW w:w="3346" w:type="dxa"/>
            <w:gridSpan w:val="2"/>
            <w:vAlign w:val="center"/>
          </w:tcPr>
          <w:p>
            <w:pPr>
              <w:jc w:val="center"/>
              <w:rPr>
                <w:rFonts w:hint="eastAsia" w:ascii="仿宋_GB2312" w:hAnsi="仿宋_GB2312" w:eastAsia="仿宋_GB2312" w:cs="仿宋_GB2312"/>
                <w:color w:val="auto"/>
                <w:sz w:val="28"/>
                <w:szCs w:val="28"/>
                <w:highlight w:val="none"/>
                <w:u w:val="single"/>
              </w:rPr>
            </w:pPr>
            <w:r>
              <w:rPr>
                <w:rFonts w:hint="eastAsia" w:ascii="仿宋_GB2312" w:hAnsi="仿宋_GB2312" w:eastAsia="仿宋_GB2312" w:cs="仿宋_GB2312"/>
                <w:color w:val="auto"/>
                <w:sz w:val="28"/>
                <w:szCs w:val="28"/>
                <w:highlight w:val="none"/>
                <w:lang w:eastAsia="zh-CN"/>
              </w:rPr>
              <w:t>市</w:t>
            </w:r>
            <w:r>
              <w:rPr>
                <w:rFonts w:hint="eastAsia" w:ascii="仿宋_GB2312" w:hAnsi="仿宋_GB2312" w:eastAsia="仿宋_GB2312" w:cs="仿宋_GB2312"/>
                <w:color w:val="auto"/>
                <w:sz w:val="28"/>
                <w:szCs w:val="28"/>
                <w:highlight w:val="none"/>
              </w:rPr>
              <w:t>渣土（泥浆）</w:t>
            </w:r>
            <w:r>
              <w:rPr>
                <w:rFonts w:hint="eastAsia" w:ascii="仿宋_GB2312" w:hAnsi="仿宋_GB2312" w:eastAsia="仿宋_GB2312" w:cs="仿宋_GB2312"/>
                <w:color w:val="auto"/>
                <w:sz w:val="28"/>
                <w:szCs w:val="28"/>
                <w:highlight w:val="none"/>
                <w:lang w:eastAsia="zh-CN"/>
              </w:rPr>
              <w:t>行业</w:t>
            </w:r>
            <w:r>
              <w:rPr>
                <w:rFonts w:hint="eastAsia" w:ascii="仿宋_GB2312" w:hAnsi="仿宋_GB2312" w:eastAsia="仿宋_GB2312" w:cs="仿宋_GB2312"/>
                <w:color w:val="auto"/>
                <w:sz w:val="28"/>
                <w:szCs w:val="28"/>
                <w:highlight w:val="none"/>
              </w:rPr>
              <w:t>主管部门</w:t>
            </w:r>
            <w:r>
              <w:rPr>
                <w:rFonts w:hint="eastAsia" w:ascii="仿宋_GB2312" w:hAnsi="仿宋_GB2312" w:eastAsia="仿宋_GB2312" w:cs="仿宋_GB2312"/>
                <w:color w:val="auto"/>
                <w:sz w:val="28"/>
                <w:szCs w:val="28"/>
                <w:highlight w:val="none"/>
                <w:lang w:eastAsia="zh-CN"/>
              </w:rPr>
              <w:t>备案</w:t>
            </w:r>
            <w:r>
              <w:rPr>
                <w:rFonts w:hint="eastAsia" w:ascii="仿宋_GB2312" w:hAnsi="仿宋_GB2312" w:eastAsia="仿宋_GB2312" w:cs="仿宋_GB2312"/>
                <w:color w:val="auto"/>
                <w:sz w:val="28"/>
                <w:szCs w:val="28"/>
                <w:highlight w:val="none"/>
              </w:rPr>
              <w:t>意见</w:t>
            </w:r>
          </w:p>
        </w:tc>
        <w:tc>
          <w:tcPr>
            <w:tcW w:w="6178" w:type="dxa"/>
            <w:gridSpan w:val="4"/>
            <w:vAlign w:val="center"/>
          </w:tcPr>
          <w:p>
            <w:pPr>
              <w:spacing w:line="400" w:lineRule="exact"/>
              <w:rPr>
                <w:rFonts w:hint="eastAsia" w:ascii="仿宋_GB2312" w:hAnsi="仿宋_GB2312" w:eastAsia="仿宋_GB2312" w:cs="仿宋_GB2312"/>
                <w:color w:val="auto"/>
                <w:sz w:val="28"/>
                <w:szCs w:val="28"/>
                <w:highlight w:val="none"/>
                <w:u w:val="single"/>
              </w:rPr>
            </w:pPr>
            <w:r>
              <w:rPr>
                <w:rFonts w:hint="eastAsia" w:ascii="仿宋_GB2312" w:hAnsi="仿宋_GB2312" w:eastAsia="仿宋_GB2312" w:cs="仿宋_GB2312"/>
                <w:color w:val="auto"/>
                <w:sz w:val="28"/>
                <w:szCs w:val="28"/>
                <w:highlight w:val="none"/>
              </w:rPr>
              <w:t>意见：</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u w:val="single"/>
                <w:lang w:val="en-US" w:eastAsia="zh-CN"/>
              </w:rPr>
              <w:t xml:space="preserve">             </w:t>
            </w:r>
            <w:r>
              <w:rPr>
                <w:rFonts w:hint="eastAsia" w:ascii="仿宋_GB2312" w:hAnsi="仿宋_GB2312" w:eastAsia="仿宋_GB2312" w:cs="仿宋_GB2312"/>
                <w:color w:val="auto"/>
                <w:sz w:val="28"/>
                <w:szCs w:val="28"/>
                <w:highlight w:val="none"/>
                <w:u w:val="single"/>
              </w:rPr>
              <w:t xml:space="preserve">  </w:t>
            </w:r>
          </w:p>
          <w:p>
            <w:pPr>
              <w:spacing w:line="400" w:lineRule="exact"/>
              <w:rPr>
                <w:rFonts w:hint="eastAsia" w:ascii="仿宋_GB2312" w:hAnsi="仿宋_GB2312" w:eastAsia="仿宋_GB2312" w:cs="仿宋_GB2312"/>
                <w:color w:val="auto"/>
                <w:sz w:val="28"/>
                <w:szCs w:val="28"/>
                <w:highlight w:val="none"/>
              </w:rPr>
            </w:pPr>
          </w:p>
          <w:p>
            <w:pPr>
              <w:rPr>
                <w:rFonts w:hint="eastAsia" w:ascii="仿宋_GB2312" w:hAnsi="仿宋_GB2312" w:eastAsia="仿宋_GB2312" w:cs="仿宋_GB2312"/>
                <w:color w:val="auto"/>
                <w:sz w:val="28"/>
                <w:szCs w:val="28"/>
                <w:highlight w:val="none"/>
                <w:lang w:val="en-US"/>
              </w:rPr>
            </w:pPr>
            <w:r>
              <w:rPr>
                <w:rFonts w:hint="eastAsia" w:ascii="仿宋_GB2312" w:hAnsi="仿宋_GB2312" w:eastAsia="仿宋_GB2312" w:cs="仿宋_GB2312"/>
                <w:color w:val="auto"/>
                <w:sz w:val="28"/>
                <w:szCs w:val="28"/>
                <w:highlight w:val="none"/>
              </w:rPr>
              <w:t>签字（盖章）：</w:t>
            </w:r>
            <w:r>
              <w:rPr>
                <w:rFonts w:hint="eastAsia" w:ascii="仿宋_GB2312" w:hAnsi="仿宋_GB2312" w:eastAsia="仿宋_GB2312" w:cs="仿宋_GB2312"/>
                <w:color w:val="auto"/>
                <w:sz w:val="28"/>
                <w:szCs w:val="28"/>
                <w:highlight w:val="none"/>
                <w:lang w:val="en-US" w:eastAsia="zh-CN"/>
              </w:rPr>
              <w:t xml:space="preserve">            </w:t>
            </w:r>
            <w:r>
              <w:rPr>
                <w:rFonts w:hint="eastAsia" w:ascii="仿宋_GB2312" w:hAnsi="仿宋_GB2312" w:eastAsia="仿宋_GB2312" w:cs="仿宋_GB2312"/>
                <w:color w:val="auto"/>
                <w:sz w:val="28"/>
                <w:szCs w:val="28"/>
                <w:highlight w:val="none"/>
              </w:rPr>
              <w:t xml:space="preserve">     年    月    日</w:t>
            </w:r>
          </w:p>
        </w:tc>
      </w:tr>
    </w:tbl>
    <w:p>
      <w:pPr>
        <w:jc w:val="both"/>
        <w:rPr>
          <w:rFonts w:hint="eastAsia"/>
          <w:color w:val="auto"/>
          <w:highlight w:val="none"/>
          <w:lang w:val="en-US" w:eastAsia="zh-CN"/>
        </w:rPr>
      </w:pPr>
      <w:r>
        <w:rPr>
          <w:rFonts w:hint="eastAsia" w:ascii="宋体" w:hAnsi="宋体" w:cs="宋体"/>
          <w:b/>
          <w:bCs/>
          <w:color w:val="auto"/>
          <w:sz w:val="28"/>
          <w:szCs w:val="28"/>
          <w:highlight w:val="none"/>
        </w:rPr>
        <w:t xml:space="preserve">                                                                     </w:t>
      </w:r>
      <w:r>
        <w:rPr>
          <w:rFonts w:hint="eastAsia" w:ascii="宋体" w:hAnsi="宋体" w:cs="宋体"/>
          <w:color w:val="auto"/>
          <w:sz w:val="28"/>
          <w:szCs w:val="28"/>
          <w:highlight w:val="none"/>
        </w:rPr>
        <w:t xml:space="preserve">  </w:t>
      </w:r>
      <w:r>
        <w:rPr>
          <w:rFonts w:hint="eastAsia" w:ascii="宋体" w:hAnsi="宋体" w:cs="宋体"/>
          <w:color w:val="auto"/>
          <w:sz w:val="36"/>
          <w:szCs w:val="36"/>
          <w:highlight w:val="none"/>
        </w:rPr>
        <w:t xml:space="preserve"> </w:t>
      </w:r>
      <w:r>
        <w:rPr>
          <w:rFonts w:hint="eastAsia" w:ascii="宋体" w:hAnsi="宋体" w:cs="宋体"/>
          <w:color w:val="auto"/>
          <w:sz w:val="36"/>
          <w:szCs w:val="36"/>
          <w:highlight w:val="none"/>
          <w:lang w:val="en-US" w:eastAsia="zh-CN"/>
        </w:rPr>
        <w:t xml:space="preserve">            </w:t>
      </w:r>
    </w:p>
    <w:p>
      <w:pPr>
        <w:rPr>
          <w:color w:val="auto"/>
          <w:highlight w:val="none"/>
        </w:rPr>
      </w:pPr>
      <w:r>
        <w:rPr>
          <w:color w:val="auto"/>
          <w:highlight w:val="none"/>
        </w:rPr>
        <w:br w:type="page"/>
      </w:r>
    </w:p>
    <w:p>
      <w:pPr>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5-3</w:t>
      </w:r>
    </w:p>
    <w:p>
      <w:pPr>
        <w:bidi w:val="0"/>
        <w:rPr>
          <w:rFonts w:hint="eastAsia"/>
          <w:color w:val="auto"/>
          <w:lang w:val="en-US" w:eastAsia="zh-CN"/>
        </w:rPr>
      </w:pPr>
    </w:p>
    <w:p>
      <w:pPr>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工程渣土临时性消纳场所设置管理标准</w:t>
      </w:r>
    </w:p>
    <w:p>
      <w:pPr>
        <w:spacing w:line="560" w:lineRule="exact"/>
        <w:ind w:firstLine="640" w:firstLineChars="200"/>
        <w:rPr>
          <w:rFonts w:hint="eastAsia" w:ascii="仿宋_GB2312" w:hAnsi="仿宋_GB2312" w:eastAsia="仿宋_GB2312" w:cs="仿宋_GB2312"/>
          <w:color w:val="auto"/>
          <w:sz w:val="32"/>
          <w:szCs w:val="32"/>
        </w:rPr>
      </w:pP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为进一步规范工程渣土消纳场所的设置与管理，改善城市市容和环境卫生，做到科学有序、合法合理消纳，临时性工程渣土消纳场所应符合以下标准：</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1、临时性渣土消纳场所是指用渣土为合法项目前期做基层铺设用的场所，包括未利用地、废弃矿山、闲置地、复耕项目、复绿项目、公园景观建设项目、废弃虾塘回填项目等需土场所。</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相对集中的临时性工程渣土消纳场所周边应设置简易性防护围栏，进出口应设置简易大门和管理用房，并按照标准化工程渣土消纳场地设置管理要求配有车辆冲洗池和冲洗设备、抑尘设施和高清监控设备，监控视频应接入渣土监管平台。出入口应设置公示牌，公示场地面积、消纳方量等场地信息和监管部门、管理单位、场地负责人及联系方式等。</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较为分散的和带状的临时性工程渣土消纳场所应做好抑尘环保措施，配备移动式冲洗设备冲洗进出车辆，以防车辆抛洒地漏和带泥出场。现场适当位置应设置公示牌，公示场地面积、消纳方量等场地信息和监管部门、管理单位、场地负责人及联系方式等。</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4.临时性消纳场所在渣土倾倒消纳过程中应采用雾炮车、雾炮设施、现场洒水等方法来控制扬尘，渣土应即倒即平，对于无法及时摊平的渣土堆应及时采取覆盖措施，做好抑尘工作。</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临时性消纳场所管理（经营）单位应当制定完善的管理制度和安全制度，并做好工作台账，配备现场管理人员指挥运输车辆规范安全倾倒。消纳场所堆土高度要符合规划和相关管理部门要求，要确保安全，同时不影响周边环境。</w:t>
      </w:r>
    </w:p>
    <w:p>
      <w:pPr>
        <w:spacing w:line="580" w:lineRule="exact"/>
        <w:ind w:firstLine="640" w:firstLineChars="200"/>
        <w:jc w:val="left"/>
        <w:rPr>
          <w:rFonts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rPr>
        <w:t>6、现场管理人员应查验进场车</w:t>
      </w:r>
      <w:r>
        <w:rPr>
          <w:rFonts w:hint="eastAsia" w:ascii="仿宋_GB2312" w:hAnsi="仿宋_GB2312" w:eastAsia="仿宋_GB2312" w:cs="仿宋_GB2312"/>
          <w:bCs/>
          <w:color w:val="auto"/>
          <w:sz w:val="32"/>
          <w:szCs w:val="32"/>
        </w:rPr>
        <w:t>辆和人员的准运证、营运证、驾驶证，无证车辆不得进场，并做好台账记录；要</w:t>
      </w:r>
      <w:r>
        <w:rPr>
          <w:rFonts w:hint="eastAsia" w:ascii="仿宋_GB2312" w:hAnsi="仿宋_GB2312" w:eastAsia="仿宋_GB2312" w:cs="仿宋_GB2312"/>
          <w:color w:val="auto"/>
          <w:sz w:val="32"/>
          <w:szCs w:val="32"/>
        </w:rPr>
        <w:t>督促出场车辆冲洗保洁，不洁车辆不得出场，保持场地及出入口清洁。</w:t>
      </w:r>
    </w:p>
    <w:p>
      <w:pPr>
        <w:spacing w:line="58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7、临时性消纳场</w:t>
      </w:r>
      <w:r>
        <w:rPr>
          <w:rFonts w:hint="eastAsia" w:ascii="仿宋_GB2312" w:hAnsi="仿宋_GB2312" w:eastAsia="仿宋_GB2312" w:cs="仿宋_GB2312"/>
          <w:color w:val="auto"/>
          <w:sz w:val="32"/>
          <w:szCs w:val="32"/>
        </w:rPr>
        <w:t>所</w:t>
      </w:r>
      <w:r>
        <w:rPr>
          <w:rFonts w:hint="eastAsia" w:ascii="仿宋_GB2312" w:hAnsi="仿宋_GB2312" w:eastAsia="仿宋_GB2312" w:cs="仿宋_GB2312"/>
          <w:bCs/>
          <w:color w:val="auto"/>
          <w:sz w:val="32"/>
          <w:szCs w:val="32"/>
        </w:rPr>
        <w:t>无法继续使用时，管理（施工）单位和运输企业应当提前5个工作日向</w:t>
      </w:r>
      <w:r>
        <w:rPr>
          <w:rFonts w:hint="eastAsia" w:ascii="仿宋_GB2312" w:hAnsi="仿宋_GB2312" w:eastAsia="仿宋_GB2312" w:cs="仿宋_GB2312"/>
          <w:bCs/>
          <w:color w:val="auto"/>
          <w:sz w:val="32"/>
          <w:szCs w:val="32"/>
          <w:lang w:eastAsia="zh-CN"/>
        </w:rPr>
        <w:t>市</w:t>
      </w:r>
      <w:r>
        <w:rPr>
          <w:rFonts w:hint="eastAsia" w:ascii="仿宋_GB2312" w:hAnsi="仿宋_GB2312" w:eastAsia="仿宋_GB2312" w:cs="仿宋_GB2312"/>
          <w:bCs/>
          <w:color w:val="auto"/>
          <w:sz w:val="32"/>
          <w:szCs w:val="32"/>
        </w:rPr>
        <w:t>渣土管理部门申请注销并做好后续管理；因特殊原因暂停使用的，应向</w:t>
      </w:r>
      <w:r>
        <w:rPr>
          <w:rFonts w:hint="eastAsia" w:ascii="仿宋_GB2312" w:hAnsi="仿宋_GB2312" w:eastAsia="仿宋_GB2312" w:cs="仿宋_GB2312"/>
          <w:bCs/>
          <w:color w:val="auto"/>
          <w:sz w:val="32"/>
          <w:szCs w:val="32"/>
          <w:lang w:eastAsia="zh-CN"/>
        </w:rPr>
        <w:t>市</w:t>
      </w:r>
      <w:r>
        <w:rPr>
          <w:rFonts w:hint="eastAsia" w:ascii="仿宋_GB2312" w:hAnsi="仿宋_GB2312" w:eastAsia="仿宋_GB2312" w:cs="仿宋_GB2312"/>
          <w:color w:val="auto"/>
          <w:sz w:val="32"/>
          <w:szCs w:val="32"/>
        </w:rPr>
        <w:t>渣土管理部门提交书面报告，待恢复使用时再提交申请。</w:t>
      </w:r>
    </w:p>
    <w:p>
      <w:pPr>
        <w:spacing w:line="58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w:t>
      </w:r>
      <w:r>
        <w:rPr>
          <w:rFonts w:hint="eastAsia" w:ascii="仿宋_GB2312" w:hAnsi="仿宋_GB2312" w:eastAsia="仿宋_GB2312" w:cs="仿宋_GB2312"/>
          <w:bCs/>
          <w:color w:val="auto"/>
          <w:sz w:val="32"/>
          <w:szCs w:val="32"/>
        </w:rPr>
        <w:t>临时性消纳场</w:t>
      </w:r>
      <w:r>
        <w:rPr>
          <w:rFonts w:hint="eastAsia" w:ascii="仿宋_GB2312" w:hAnsi="仿宋_GB2312" w:eastAsia="仿宋_GB2312" w:cs="仿宋_GB2312"/>
          <w:color w:val="auto"/>
          <w:sz w:val="32"/>
          <w:szCs w:val="32"/>
        </w:rPr>
        <w:t>所设置应报</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渣土管理部门备案，由</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渣土管理部门监管。</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p>
    <w:p>
      <w:pPr>
        <w:rPr>
          <w:rFonts w:hint="eastAsia" w:ascii="宋体" w:hAnsi="宋体" w:cs="宋体"/>
          <w:b/>
          <w:bCs/>
          <w:color w:val="auto"/>
          <w:sz w:val="36"/>
          <w:szCs w:val="36"/>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5-4</w:t>
      </w:r>
      <w:r>
        <w:rPr>
          <w:rFonts w:hint="eastAsia" w:ascii="黑体" w:hAnsi="黑体" w:eastAsia="黑体" w:cs="黑体"/>
          <w:b/>
          <w:bCs/>
          <w:color w:val="auto"/>
          <w:sz w:val="36"/>
          <w:szCs w:val="36"/>
        </w:rPr>
        <w:t xml:space="preserve">  </w:t>
      </w:r>
      <w:r>
        <w:rPr>
          <w:rFonts w:hint="eastAsia" w:ascii="宋体" w:hAnsi="宋体" w:cs="宋体"/>
          <w:b/>
          <w:bCs/>
          <w:color w:val="auto"/>
          <w:sz w:val="36"/>
          <w:szCs w:val="36"/>
        </w:rPr>
        <w:t xml:space="preserve">                     </w:t>
      </w:r>
    </w:p>
    <w:p>
      <w:pPr>
        <w:bidi w:val="0"/>
        <w:rPr>
          <w:rFonts w:hint="eastAsia"/>
          <w:color w:val="auto"/>
        </w:rPr>
      </w:pPr>
    </w:p>
    <w:p>
      <w:pPr>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嵊州</w:t>
      </w:r>
      <w:r>
        <w:rPr>
          <w:rFonts w:hint="eastAsia" w:ascii="方正小标宋简体" w:hAnsi="方正小标宋简体" w:eastAsia="方正小标宋简体" w:cs="方正小标宋简体"/>
          <w:color w:val="auto"/>
          <w:sz w:val="44"/>
          <w:szCs w:val="44"/>
        </w:rPr>
        <w:t>市工程渣土消纳场所备案指导意见</w:t>
      </w:r>
    </w:p>
    <w:p>
      <w:pPr>
        <w:bidi w:val="0"/>
        <w:rPr>
          <w:rFonts w:hint="eastAsia"/>
          <w:color w:val="auto"/>
        </w:rPr>
      </w:pPr>
    </w:p>
    <w:p>
      <w:pPr>
        <w:numPr>
          <w:ilvl w:val="0"/>
          <w:numId w:val="1"/>
        </w:numPr>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政府设立消纳场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消纳场建设项目规划意见书。</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消纳场符合设置管理标准（详见附件5</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运输企业消纳合同。</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土质检测报告。</w:t>
      </w:r>
      <w:bookmarkStart w:id="5" w:name="_GoBack"/>
      <w:bookmarkEnd w:id="5"/>
    </w:p>
    <w:p>
      <w:pPr>
        <w:numPr>
          <w:ilvl w:val="0"/>
          <w:numId w:val="1"/>
        </w:numPr>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项目回填（虾塘回填、复耕等项目）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回填项目由属地政府（镇、街以上人民政府盖章）审批同意并由自然规划部门确认土地性质为非基本农田或由属地政府确认使用工程渣土回填作复耕用，修复后达到基本农田建设标准。（注：请遵循《基本农田保护条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运输企业消纳合同。</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土质检测报告。</w:t>
      </w:r>
    </w:p>
    <w:p>
      <w:pPr>
        <w:numPr>
          <w:ilvl w:val="0"/>
          <w:numId w:val="1"/>
        </w:numPr>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工地回填项目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1.工地施工许可证或其他与施工许可证同等效力的证明文件。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2.建设单位施工合同。</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3.标底中回填方量并加盖施工单位公章。</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4.运输企业消纳合同。</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5.土质检测报告。</w:t>
      </w:r>
    </w:p>
    <w:p>
      <w:pPr>
        <w:numPr>
          <w:ilvl w:val="0"/>
          <w:numId w:val="1"/>
        </w:numPr>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绿化项目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1.项目施工许可证或属地规划部门意见书或属地规划建设部门对土地性质的证明文件（政府投资绿化项目需提供）。</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2.建设单位施工合同。</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3.标底中绿化需土方量并加盖施工单位公章。</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4.施工图纸（总平面图）。</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5.运输企业消纳合同。</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6.土质检测报告。</w:t>
      </w:r>
    </w:p>
    <w:p>
      <w:pPr>
        <w:numPr>
          <w:ilvl w:val="0"/>
          <w:numId w:val="2"/>
        </w:numPr>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资源化利用项目（砖瓦厂等）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1.资源化利用公司营业执照、经营范围。</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2.运输企业消纳合同。</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3.土质检测报告。</w:t>
      </w:r>
    </w:p>
    <w:p>
      <w:pPr>
        <w:rPr>
          <w:rFonts w:hint="eastAsia" w:ascii="黑体" w:hAnsi="黑体" w:eastAsia="黑体" w:cs="黑体"/>
          <w:color w:val="auto"/>
          <w:sz w:val="32"/>
          <w:szCs w:val="32"/>
        </w:rPr>
      </w:pPr>
    </w:p>
    <w:p>
      <w:pPr>
        <w:rPr>
          <w:rFonts w:hint="eastAsia" w:ascii="黑体" w:hAnsi="黑体" w:eastAsia="黑体" w:cs="黑体"/>
          <w:color w:val="auto"/>
          <w:sz w:val="32"/>
          <w:szCs w:val="32"/>
        </w:rPr>
      </w:pPr>
      <w:r>
        <w:rPr>
          <w:rFonts w:hint="eastAsia" w:ascii="黑体" w:hAnsi="黑体" w:eastAsia="黑体" w:cs="黑体"/>
          <w:color w:val="auto"/>
          <w:sz w:val="32"/>
          <w:szCs w:val="32"/>
        </w:rPr>
        <w:br w:type="page"/>
      </w:r>
    </w:p>
    <w:p>
      <w:pPr>
        <w:bidi w:val="0"/>
        <w:rPr>
          <w:rFonts w:hint="eastAsia" w:ascii="宋体" w:hAnsi="宋体" w:cs="宋体"/>
          <w:b/>
          <w:bCs/>
          <w:color w:val="auto"/>
          <w:sz w:val="36"/>
          <w:szCs w:val="36"/>
          <w:highlight w:val="none"/>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6</w:t>
      </w:r>
      <w:r>
        <w:rPr>
          <w:rFonts w:hint="eastAsia" w:ascii="黑体" w:hAnsi="黑体" w:eastAsia="黑体" w:cs="黑体"/>
          <w:color w:val="auto"/>
          <w:sz w:val="32"/>
          <w:szCs w:val="32"/>
        </w:rPr>
        <w:t>：</w:t>
      </w:r>
      <w:r>
        <w:rPr>
          <w:rFonts w:hint="eastAsia" w:ascii="宋体" w:hAnsi="宋体" w:cs="宋体"/>
          <w:b/>
          <w:bCs/>
          <w:color w:val="auto"/>
          <w:sz w:val="36"/>
          <w:szCs w:val="36"/>
          <w:highlight w:val="none"/>
        </w:rPr>
        <w:t xml:space="preserve">                       </w:t>
      </w:r>
    </w:p>
    <w:p>
      <w:pPr>
        <w:bidi w:val="0"/>
        <w:rPr>
          <w:rFonts w:hint="eastAsia"/>
          <w:color w:val="auto"/>
        </w:rPr>
      </w:pPr>
    </w:p>
    <w:p>
      <w:pPr>
        <w:bidi w:val="0"/>
        <w:jc w:val="center"/>
        <w:rPr>
          <w:rFonts w:hint="eastAsia" w:ascii="方正小标宋简体" w:hAnsi="方正小标宋简体" w:eastAsia="方正小标宋简体" w:cs="方正小标宋简体"/>
          <w:b w:val="0"/>
          <w:bCs w:val="0"/>
          <w:color w:val="auto"/>
          <w:sz w:val="44"/>
          <w:szCs w:val="44"/>
          <w:highlight w:val="none"/>
          <w:lang w:eastAsia="zh-CN"/>
        </w:rPr>
      </w:pPr>
      <w:r>
        <w:rPr>
          <w:rFonts w:hint="eastAsia" w:ascii="方正小标宋简体" w:hAnsi="方正小标宋简体" w:eastAsia="方正小标宋简体" w:cs="方正小标宋简体"/>
          <w:b w:val="0"/>
          <w:bCs w:val="0"/>
          <w:color w:val="auto"/>
          <w:sz w:val="44"/>
          <w:szCs w:val="44"/>
          <w:highlight w:val="none"/>
          <w:lang w:eastAsia="zh-CN"/>
        </w:rPr>
        <w:t>市级有关部门（单位）名单</w:t>
      </w: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ascii="仿宋_GB2312" w:eastAsia="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60" w:lineRule="exact"/>
        <w:ind w:firstLine="640" w:firstLineChars="200"/>
        <w:textAlignment w:val="auto"/>
        <w:rPr>
          <w:rFonts w:hint="eastAsia" w:eastAsia="仿宋_GB2312"/>
          <w:color w:val="auto"/>
          <w:highlight w:val="none"/>
          <w:lang w:eastAsia="zh-CN"/>
        </w:rPr>
      </w:pPr>
      <w:r>
        <w:rPr>
          <w:rFonts w:hint="eastAsia" w:ascii="仿宋_GB2312" w:eastAsia="仿宋_GB2312"/>
          <w:color w:val="auto"/>
          <w:sz w:val="32"/>
          <w:szCs w:val="32"/>
          <w:highlight w:val="none"/>
        </w:rPr>
        <w:t>市发改局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市经信局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市公安局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市财政局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市自然资源</w:t>
      </w:r>
      <w:r>
        <w:rPr>
          <w:rFonts w:hint="eastAsia" w:ascii="仿宋_GB2312" w:eastAsia="仿宋_GB2312"/>
          <w:color w:val="auto"/>
          <w:sz w:val="32"/>
          <w:szCs w:val="32"/>
          <w:highlight w:val="none"/>
          <w:lang w:eastAsia="zh-CN"/>
        </w:rPr>
        <w:t>和规划</w:t>
      </w:r>
      <w:r>
        <w:rPr>
          <w:rFonts w:hint="eastAsia" w:ascii="仿宋_GB2312" w:eastAsia="仿宋_GB2312"/>
          <w:color w:val="auto"/>
          <w:sz w:val="32"/>
          <w:szCs w:val="32"/>
          <w:highlight w:val="none"/>
        </w:rPr>
        <w:t>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市建设局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市交通运输局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市水利局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市农业农村局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市综合执法局</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市生态环境</w:t>
      </w:r>
      <w:r>
        <w:rPr>
          <w:rFonts w:hint="eastAsia" w:ascii="仿宋_GB2312" w:eastAsia="仿宋_GB2312"/>
          <w:color w:val="auto"/>
          <w:sz w:val="32"/>
          <w:szCs w:val="32"/>
          <w:highlight w:val="none"/>
          <w:lang w:eastAsia="zh-CN"/>
        </w:rPr>
        <w:t>分</w:t>
      </w:r>
      <w:r>
        <w:rPr>
          <w:rFonts w:hint="eastAsia" w:ascii="仿宋_GB2312" w:eastAsia="仿宋_GB2312"/>
          <w:color w:val="auto"/>
          <w:sz w:val="32"/>
          <w:szCs w:val="32"/>
          <w:highlight w:val="none"/>
        </w:rPr>
        <w:t>局</w:t>
      </w:r>
    </w:p>
    <w:sectPr>
      <w:headerReference r:id="rId9" w:type="first"/>
      <w:footerReference r:id="rId12" w:type="first"/>
      <w:headerReference r:id="rId7" w:type="default"/>
      <w:footerReference r:id="rId10" w:type="default"/>
      <w:headerReference r:id="rId8" w:type="even"/>
      <w:footerReference r:id="rId11"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posOffset>2785745</wp:posOffset>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24</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9.35pt;margin-top:0pt;height:144pt;width:144pt;mso-position-horizontal-relative:margin;mso-wrap-style:none;z-index:251660288;mso-width-relative:page;mso-height-relative:page;" filled="f" stroked="f" coordsize="21600,21600" o:gfxdata="UEsDBAoAAAAAAIdO4kAAAAAAAAAAAAAAAAAEAAAAZHJzL1BLAwQUAAAACACHTuJAeK0LMdUAAAAI&#10;AQAADwAAAGRycy9kb3ducmV2LnhtbE2PzU7DMBCE70i8g7VI3KjdtGqjEKcSFeGIRNMDRzfeJin+&#10;iWw3DW/PcoLjaEYz35S72Ro2YYiDdxKWCwEMXev14DoJx6Z+yoHFpJxWxjuU8I0RdtX9XakK7W/u&#10;A6dD6hiVuFgoCX1KY8F5bHu0Ki78iI68sw9WJZKh4zqoG5VbwzMhNtyqwdFCr0bc99h+Ha5Wwr5u&#10;mjBhDOYT3+rV5f1lja+zlI8PS/EMLOGc/sLwi0/oUBHTyV+djsxIWK/yLUUl0COyt9mG5ElClucC&#10;eFXy/weqH1BLAwQUAAAACACHTuJA4YDTjjICAABhBAAADgAAAGRycy9lMm9Eb2MueG1srVTNjtMw&#10;EL4j8Q6W7zRpK1ZV1XRVtipCqtiVCuLsOk4TyX+y3SblAeANOHHhznP1OfZzfrpo4bAHLs7YM/7G&#10;3zczWdw2SpKTcL4yOqPjUUqJ0NzklT5k9POnzZsZJT4wnTNptMjoWXh6u3z9alHbuZiY0shcOAIQ&#10;7ee1zWgZgp0nieelUMyPjBUazsI4xQK27pDkjtVAVzKZpOlNUhuXW2e48B6n685Je0T3EkBTFBUX&#10;a8OPSujQoTohWQAlX1bW02X72qIQPNwXhReByIyCaWhXJIG9j2uyXLD5wTFbVrx/AnvJE55xUqzS&#10;SHqFWrPAyNFVf0GpijvjTRFG3KikI9IqAhbj9Jk2u5JZ0XKB1N5eRff/D5Z/PD04UuUZnVKimULB&#10;Lz++X37+vvz6RqZRntr6OaJ2FnGheWcaNM1w7nEYWTeFU/ELPgR+iHu+iiuaQHi8NJvMZilcHL5h&#10;A/zk6bp1PrwXRpFoZNSheq2o7LT1oQsdQmI2bTaVlG0FpSZ1Rm+mb9P2wtUDcKmRI5LoHhut0Oyb&#10;ntne5GcQc6brDG/5pkLyLfPhgTm0Ah6MYQn3WAppkMT0FiWlcV//dR7jUSF4KanRWhnVmCRK5AeN&#10;ygEwDIYbjP1g6KO6M+jVMYbQ8tbEBRfkYBbOqC+YoFXMARfTHJkyGgbzLnTtjQnkYrVqg47WVYey&#10;u4C+syxs9c7ymCYK6e3qGCBmq3EUqFOl1w2d11apn5LY2n/u26inP8PyE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itCzHVAAAACAEAAA8AAAAAAAAAAQAgAAAAIgAAAGRycy9kb3ducmV2LnhtbFBL&#10;AQIUABQAAAAIAIdO4kDhgNOOMgIAAGEEAAAOAAAAAAAAAAEAIAAAACQBAABkcnMvZTJvRG9jLnht&#10;bFBLBQYAAAAABgAGAFkBAADIBQAAAAA=&#10;">
              <v:fill on="f" focussize="0,0"/>
              <v:stroke on="f" weight="0.5pt"/>
              <v:imagedata o:title=""/>
              <o:lock v:ext="edit" aspectratio="f"/>
              <v:textbox inset="0mm,0mm,0mm,0mm" style="mso-fit-shape-to-text:t;">
                <w:txbxContent>
                  <w:p>
                    <w:pPr>
                      <w:pStyle w:val="6"/>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24</w:t>
                    </w:r>
                    <w:r>
                      <w:rPr>
                        <w:rFonts w:hint="default" w:ascii="Times New Roman" w:hAnsi="Times New Roman" w:cs="Times New Roman"/>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28</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28</w:t>
                    </w:r>
                    <w:r>
                      <w:rPr>
                        <w:rFonts w:hint="default" w:ascii="Times New Roman" w:hAnsi="Times New Roman" w:cs="Times New Roman"/>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39552A"/>
    <w:multiLevelType w:val="singleLevel"/>
    <w:tmpl w:val="B439552A"/>
    <w:lvl w:ilvl="0" w:tentative="0">
      <w:start w:val="5"/>
      <w:numFmt w:val="chineseCounting"/>
      <w:suff w:val="nothing"/>
      <w:lvlText w:val="%1、"/>
      <w:lvlJc w:val="left"/>
      <w:rPr>
        <w:rFonts w:hint="eastAsia"/>
      </w:rPr>
    </w:lvl>
  </w:abstractNum>
  <w:abstractNum w:abstractNumId="1">
    <w:nsid w:val="FFA32812"/>
    <w:multiLevelType w:val="singleLevel"/>
    <w:tmpl w:val="FFA3281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0A23F1"/>
    <w:rsid w:val="000E053A"/>
    <w:rsid w:val="001D13AA"/>
    <w:rsid w:val="001F0525"/>
    <w:rsid w:val="00244684"/>
    <w:rsid w:val="0026457D"/>
    <w:rsid w:val="00291079"/>
    <w:rsid w:val="002B3734"/>
    <w:rsid w:val="002C217F"/>
    <w:rsid w:val="003358C8"/>
    <w:rsid w:val="003541F4"/>
    <w:rsid w:val="004247BD"/>
    <w:rsid w:val="005C30EB"/>
    <w:rsid w:val="00602654"/>
    <w:rsid w:val="00617656"/>
    <w:rsid w:val="00622CF9"/>
    <w:rsid w:val="006A7506"/>
    <w:rsid w:val="008A5C11"/>
    <w:rsid w:val="008C4B42"/>
    <w:rsid w:val="0090163F"/>
    <w:rsid w:val="0095336B"/>
    <w:rsid w:val="009F0E95"/>
    <w:rsid w:val="009F67F9"/>
    <w:rsid w:val="00A6353C"/>
    <w:rsid w:val="00B915A5"/>
    <w:rsid w:val="00C05A46"/>
    <w:rsid w:val="00D16C8C"/>
    <w:rsid w:val="00D340DB"/>
    <w:rsid w:val="00D87F72"/>
    <w:rsid w:val="00DB4ADE"/>
    <w:rsid w:val="00DE3DF6"/>
    <w:rsid w:val="00E221B2"/>
    <w:rsid w:val="00EA464E"/>
    <w:rsid w:val="00EC4FFB"/>
    <w:rsid w:val="00F20445"/>
    <w:rsid w:val="00F709DC"/>
    <w:rsid w:val="00F82F15"/>
    <w:rsid w:val="00FC0586"/>
    <w:rsid w:val="012E5979"/>
    <w:rsid w:val="016323DD"/>
    <w:rsid w:val="01664A9F"/>
    <w:rsid w:val="025B7D38"/>
    <w:rsid w:val="02744182"/>
    <w:rsid w:val="03A8306A"/>
    <w:rsid w:val="04023A98"/>
    <w:rsid w:val="040775FB"/>
    <w:rsid w:val="046804E6"/>
    <w:rsid w:val="05737812"/>
    <w:rsid w:val="05811D1B"/>
    <w:rsid w:val="05A536B3"/>
    <w:rsid w:val="06C5125E"/>
    <w:rsid w:val="07C40C5F"/>
    <w:rsid w:val="08861EFD"/>
    <w:rsid w:val="099C054F"/>
    <w:rsid w:val="0AD0123C"/>
    <w:rsid w:val="0C401394"/>
    <w:rsid w:val="0F541EE7"/>
    <w:rsid w:val="0F690500"/>
    <w:rsid w:val="100D683E"/>
    <w:rsid w:val="111D6CC4"/>
    <w:rsid w:val="12277B4A"/>
    <w:rsid w:val="12494735"/>
    <w:rsid w:val="127A3332"/>
    <w:rsid w:val="137F315E"/>
    <w:rsid w:val="14B9315C"/>
    <w:rsid w:val="14C5069F"/>
    <w:rsid w:val="1656688E"/>
    <w:rsid w:val="166164C0"/>
    <w:rsid w:val="16740257"/>
    <w:rsid w:val="177651BE"/>
    <w:rsid w:val="17CB7A5D"/>
    <w:rsid w:val="18276976"/>
    <w:rsid w:val="18292C13"/>
    <w:rsid w:val="1947632E"/>
    <w:rsid w:val="1A514BCE"/>
    <w:rsid w:val="1A8B6B0F"/>
    <w:rsid w:val="1AD61324"/>
    <w:rsid w:val="1B424B3E"/>
    <w:rsid w:val="1B742EBE"/>
    <w:rsid w:val="1C8A3128"/>
    <w:rsid w:val="1DC95379"/>
    <w:rsid w:val="1E0074AE"/>
    <w:rsid w:val="1E244F74"/>
    <w:rsid w:val="1E271362"/>
    <w:rsid w:val="1E6E30E0"/>
    <w:rsid w:val="1ED23D19"/>
    <w:rsid w:val="204550E1"/>
    <w:rsid w:val="21C33D9E"/>
    <w:rsid w:val="21D46FD8"/>
    <w:rsid w:val="22347533"/>
    <w:rsid w:val="22DA314B"/>
    <w:rsid w:val="22EB5B52"/>
    <w:rsid w:val="231068D3"/>
    <w:rsid w:val="231C38B5"/>
    <w:rsid w:val="23CB0E7D"/>
    <w:rsid w:val="23FE10DC"/>
    <w:rsid w:val="24386007"/>
    <w:rsid w:val="253A317E"/>
    <w:rsid w:val="25582DB3"/>
    <w:rsid w:val="25977084"/>
    <w:rsid w:val="265D4FF3"/>
    <w:rsid w:val="26760B11"/>
    <w:rsid w:val="26A32E55"/>
    <w:rsid w:val="277E3E77"/>
    <w:rsid w:val="27855909"/>
    <w:rsid w:val="278D77C5"/>
    <w:rsid w:val="27F53CEA"/>
    <w:rsid w:val="28D27F73"/>
    <w:rsid w:val="29FC3E9C"/>
    <w:rsid w:val="2AB21E20"/>
    <w:rsid w:val="2ABB2161"/>
    <w:rsid w:val="2AF477A9"/>
    <w:rsid w:val="2C58122B"/>
    <w:rsid w:val="2D7A33C6"/>
    <w:rsid w:val="2DA0584C"/>
    <w:rsid w:val="2E7240CF"/>
    <w:rsid w:val="301A0216"/>
    <w:rsid w:val="306F48ED"/>
    <w:rsid w:val="30A235AC"/>
    <w:rsid w:val="30B62912"/>
    <w:rsid w:val="313176B7"/>
    <w:rsid w:val="315C0A37"/>
    <w:rsid w:val="332D63ED"/>
    <w:rsid w:val="3407369C"/>
    <w:rsid w:val="34912AF3"/>
    <w:rsid w:val="34C070AB"/>
    <w:rsid w:val="34CD1A0A"/>
    <w:rsid w:val="358E374F"/>
    <w:rsid w:val="367652BB"/>
    <w:rsid w:val="395E4B07"/>
    <w:rsid w:val="39A81AEA"/>
    <w:rsid w:val="3AAE5F98"/>
    <w:rsid w:val="3B400FE7"/>
    <w:rsid w:val="3B4C215D"/>
    <w:rsid w:val="3BE50487"/>
    <w:rsid w:val="3C77744C"/>
    <w:rsid w:val="3CB01A40"/>
    <w:rsid w:val="3CB57D35"/>
    <w:rsid w:val="3CE07C77"/>
    <w:rsid w:val="3E6A5E2E"/>
    <w:rsid w:val="3EE247AB"/>
    <w:rsid w:val="3EF24E5C"/>
    <w:rsid w:val="3EFF1405"/>
    <w:rsid w:val="3F6F45DC"/>
    <w:rsid w:val="3FC029C7"/>
    <w:rsid w:val="3FD628DE"/>
    <w:rsid w:val="41041C25"/>
    <w:rsid w:val="41820D92"/>
    <w:rsid w:val="423974B5"/>
    <w:rsid w:val="42D14552"/>
    <w:rsid w:val="43391A1F"/>
    <w:rsid w:val="4362262F"/>
    <w:rsid w:val="44462153"/>
    <w:rsid w:val="45C70386"/>
    <w:rsid w:val="465B16B5"/>
    <w:rsid w:val="46711370"/>
    <w:rsid w:val="47BE482C"/>
    <w:rsid w:val="47D3791A"/>
    <w:rsid w:val="47DD5CA5"/>
    <w:rsid w:val="495C344B"/>
    <w:rsid w:val="499F0613"/>
    <w:rsid w:val="4B291F33"/>
    <w:rsid w:val="4BC63F05"/>
    <w:rsid w:val="4BF61482"/>
    <w:rsid w:val="4C8A17F6"/>
    <w:rsid w:val="4C946D9B"/>
    <w:rsid w:val="4CB433B9"/>
    <w:rsid w:val="4D3A3DB1"/>
    <w:rsid w:val="4D3D11C6"/>
    <w:rsid w:val="4FCF32AA"/>
    <w:rsid w:val="515524B3"/>
    <w:rsid w:val="51A876EC"/>
    <w:rsid w:val="52D7294B"/>
    <w:rsid w:val="537F131C"/>
    <w:rsid w:val="541C13E8"/>
    <w:rsid w:val="54E340D9"/>
    <w:rsid w:val="55C84987"/>
    <w:rsid w:val="56AB6E4B"/>
    <w:rsid w:val="58F10190"/>
    <w:rsid w:val="59093959"/>
    <w:rsid w:val="59F20AB3"/>
    <w:rsid w:val="5A846FD2"/>
    <w:rsid w:val="5A85342F"/>
    <w:rsid w:val="5B6F5A58"/>
    <w:rsid w:val="5BD05C92"/>
    <w:rsid w:val="5C15394D"/>
    <w:rsid w:val="5D2947FB"/>
    <w:rsid w:val="5EA11430"/>
    <w:rsid w:val="5EF74166"/>
    <w:rsid w:val="5F2653AE"/>
    <w:rsid w:val="60713FFB"/>
    <w:rsid w:val="60CC5F4A"/>
    <w:rsid w:val="613A3A7C"/>
    <w:rsid w:val="62980794"/>
    <w:rsid w:val="63682E57"/>
    <w:rsid w:val="63AF09F0"/>
    <w:rsid w:val="640A23F1"/>
    <w:rsid w:val="642968CD"/>
    <w:rsid w:val="648D0BCE"/>
    <w:rsid w:val="651220DB"/>
    <w:rsid w:val="66350047"/>
    <w:rsid w:val="664B7155"/>
    <w:rsid w:val="673365FD"/>
    <w:rsid w:val="675265F7"/>
    <w:rsid w:val="69E720F3"/>
    <w:rsid w:val="6BCB4217"/>
    <w:rsid w:val="6C726A1D"/>
    <w:rsid w:val="6C9C0F22"/>
    <w:rsid w:val="6CFC7875"/>
    <w:rsid w:val="6D1A14B5"/>
    <w:rsid w:val="6E5B209B"/>
    <w:rsid w:val="6E5C7E22"/>
    <w:rsid w:val="6EDF5FA0"/>
    <w:rsid w:val="70A62C31"/>
    <w:rsid w:val="715E2521"/>
    <w:rsid w:val="71967AF1"/>
    <w:rsid w:val="71DD0C2E"/>
    <w:rsid w:val="723B199D"/>
    <w:rsid w:val="74630F74"/>
    <w:rsid w:val="7465598C"/>
    <w:rsid w:val="74C46B65"/>
    <w:rsid w:val="754C68E1"/>
    <w:rsid w:val="7589254A"/>
    <w:rsid w:val="7637000D"/>
    <w:rsid w:val="76CC7262"/>
    <w:rsid w:val="777171DC"/>
    <w:rsid w:val="7BF83F3D"/>
    <w:rsid w:val="7D3A0756"/>
    <w:rsid w:val="7E0636FC"/>
    <w:rsid w:val="7EC3733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uiPriority w:val="99"/>
    <w:pPr>
      <w:keepNext/>
      <w:keepLines/>
      <w:spacing w:before="340" w:after="330" w:line="578" w:lineRule="auto"/>
      <w:outlineLvl w:val="0"/>
    </w:pPr>
    <w:rPr>
      <w:b/>
      <w:bCs/>
      <w:kern w:val="44"/>
      <w:sz w:val="44"/>
      <w:szCs w:val="44"/>
    </w:rPr>
  </w:style>
  <w:style w:type="character" w:default="1" w:styleId="12">
    <w:name w:val="Default Paragraph Font"/>
    <w:semiHidden/>
    <w:qFormat/>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4"/>
    <w:qFormat/>
    <w:uiPriority w:val="99"/>
    <w:pPr>
      <w:jc w:val="left"/>
    </w:pPr>
  </w:style>
  <w:style w:type="paragraph" w:styleId="4">
    <w:name w:val="Body Text"/>
    <w:basedOn w:val="1"/>
    <w:link w:val="15"/>
    <w:qFormat/>
    <w:uiPriority w:val="99"/>
    <w:pPr>
      <w:spacing w:after="120"/>
    </w:pPr>
  </w:style>
  <w:style w:type="paragraph" w:styleId="5">
    <w:name w:val="Balloon Text"/>
    <w:basedOn w:val="1"/>
    <w:link w:val="19"/>
    <w:semiHidden/>
    <w:qFormat/>
    <w:uiPriority w:val="99"/>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9">
    <w:name w:val="Body Text First Indent"/>
    <w:basedOn w:val="4"/>
    <w:link w:val="18"/>
    <w:qFormat/>
    <w:uiPriority w:val="99"/>
    <w:pPr>
      <w:spacing w:after="160"/>
      <w:ind w:firstLine="250" w:firstLineChars="250"/>
    </w:pPr>
  </w:style>
  <w:style w:type="table" w:styleId="11">
    <w:name w:val="Table Grid"/>
    <w:basedOn w:val="10"/>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Heading 1 Char"/>
    <w:basedOn w:val="12"/>
    <w:link w:val="2"/>
    <w:qFormat/>
    <w:uiPriority w:val="9"/>
    <w:rPr>
      <w:rFonts w:ascii="Calibri" w:hAnsi="Calibri"/>
      <w:b/>
      <w:bCs/>
      <w:kern w:val="44"/>
      <w:sz w:val="44"/>
      <w:szCs w:val="44"/>
    </w:rPr>
  </w:style>
  <w:style w:type="character" w:customStyle="1" w:styleId="14">
    <w:name w:val="Comment Text Char"/>
    <w:basedOn w:val="12"/>
    <w:link w:val="3"/>
    <w:semiHidden/>
    <w:qFormat/>
    <w:uiPriority w:val="99"/>
    <w:rPr>
      <w:rFonts w:ascii="Calibri" w:hAnsi="Calibri"/>
    </w:rPr>
  </w:style>
  <w:style w:type="character" w:customStyle="1" w:styleId="15">
    <w:name w:val="Body Text Char"/>
    <w:basedOn w:val="12"/>
    <w:link w:val="4"/>
    <w:semiHidden/>
    <w:qFormat/>
    <w:uiPriority w:val="99"/>
    <w:rPr>
      <w:rFonts w:ascii="Calibri" w:hAnsi="Calibri"/>
    </w:rPr>
  </w:style>
  <w:style w:type="character" w:customStyle="1" w:styleId="16">
    <w:name w:val="Footer Char"/>
    <w:basedOn w:val="12"/>
    <w:link w:val="6"/>
    <w:semiHidden/>
    <w:qFormat/>
    <w:uiPriority w:val="99"/>
    <w:rPr>
      <w:rFonts w:ascii="Calibri" w:hAnsi="Calibri"/>
      <w:sz w:val="18"/>
      <w:szCs w:val="18"/>
    </w:rPr>
  </w:style>
  <w:style w:type="character" w:customStyle="1" w:styleId="17">
    <w:name w:val="Header Char"/>
    <w:basedOn w:val="12"/>
    <w:link w:val="7"/>
    <w:semiHidden/>
    <w:qFormat/>
    <w:uiPriority w:val="99"/>
    <w:rPr>
      <w:rFonts w:ascii="Calibri" w:hAnsi="Calibri"/>
      <w:sz w:val="18"/>
      <w:szCs w:val="18"/>
    </w:rPr>
  </w:style>
  <w:style w:type="character" w:customStyle="1" w:styleId="18">
    <w:name w:val="Body Text First Indent Char"/>
    <w:basedOn w:val="15"/>
    <w:link w:val="9"/>
    <w:semiHidden/>
    <w:qFormat/>
    <w:uiPriority w:val="99"/>
  </w:style>
  <w:style w:type="character" w:customStyle="1" w:styleId="19">
    <w:name w:val="Balloon Text Char"/>
    <w:basedOn w:val="12"/>
    <w:link w:val="5"/>
    <w:semiHidden/>
    <w:qFormat/>
    <w:uiPriority w:val="99"/>
    <w:rPr>
      <w:rFonts w:ascii="Calibri" w:hAnsi="Calibri"/>
      <w:sz w:val="0"/>
      <w:szCs w:val="0"/>
    </w:rPr>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8</Pages>
  <Words>692</Words>
  <Characters>3945</Characters>
  <Lines>0</Lines>
  <Paragraphs>0</Paragraphs>
  <TotalTime>19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2020-03-09T08:40:00Z</dcterms:created>
  <dc:creator>壬戊</dc:creator>
  <cp:lastModifiedBy>啾啾起动起动啾</cp:lastModifiedBy>
  <cp:lastPrinted>2020-03-18T03:38:00Z</cp:lastPrinted>
  <dcterms:modified xsi:type="dcterms:W3CDTF">2021-02-01T11:05:38Z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