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right"/>
        <w:rPr>
          <w:rFonts w:hint="eastAsia" w:ascii="仿宋_GB2312" w:eastAsia="仿宋_GB2312"/>
          <w:sz w:val="32"/>
          <w:szCs w:val="32"/>
          <w:lang w:eastAsia="zh-CN"/>
        </w:rPr>
      </w:pPr>
      <w:r>
        <w:rPr>
          <w:rFonts w:hint="eastAsia" w:ascii="仿宋_GB2312" w:eastAsia="仿宋_GB2312"/>
          <w:sz w:val="32"/>
          <w:szCs w:val="32"/>
        </w:rPr>
        <w:t>DSZD0</w:t>
      </w:r>
      <w:r>
        <w:rPr>
          <w:rFonts w:hint="eastAsia" w:ascii="仿宋_GB2312" w:eastAsia="仿宋_GB2312"/>
          <w:sz w:val="32"/>
          <w:szCs w:val="32"/>
          <w:lang w:val="en-US" w:eastAsia="zh-CN"/>
        </w:rPr>
        <w:t>1</w:t>
      </w:r>
      <w:r>
        <w:rPr>
          <w:rFonts w:hint="eastAsia" w:ascii="仿宋_GB2312" w:eastAsia="仿宋_GB2312"/>
          <w:sz w:val="32"/>
          <w:szCs w:val="32"/>
        </w:rPr>
        <w:t>-20</w:t>
      </w:r>
      <w:r>
        <w:rPr>
          <w:rFonts w:ascii="仿宋_GB2312" w:eastAsia="仿宋_GB2312"/>
          <w:sz w:val="32"/>
          <w:szCs w:val="32"/>
        </w:rPr>
        <w:t>2</w:t>
      </w:r>
      <w:r>
        <w:rPr>
          <w:rFonts w:hint="eastAsia" w:ascii="仿宋_GB2312" w:eastAsia="仿宋_GB2312"/>
          <w:sz w:val="32"/>
          <w:szCs w:val="32"/>
          <w:lang w:val="en-US" w:eastAsia="zh-CN"/>
        </w:rPr>
        <w:t>4</w:t>
      </w:r>
      <w:r>
        <w:rPr>
          <w:rFonts w:hint="eastAsia" w:ascii="仿宋_GB2312" w:eastAsia="仿宋_GB2312"/>
          <w:sz w:val="32"/>
          <w:szCs w:val="32"/>
        </w:rPr>
        <w:t>-000</w:t>
      </w:r>
      <w:r>
        <w:rPr>
          <w:rFonts w:hint="eastAsia" w:ascii="仿宋_GB2312" w:eastAsia="仿宋_GB2312"/>
          <w:sz w:val="32"/>
          <w:szCs w:val="32"/>
          <w:lang w:val="en-US" w:eastAsia="zh-CN"/>
        </w:rPr>
        <w:t>2</w:t>
      </w:r>
    </w:p>
    <w:p>
      <w:pPr>
        <w:spacing w:line="240" w:lineRule="exact"/>
        <w:rPr>
          <w:rFonts w:hint="eastAsia"/>
          <w:color w:val="000000"/>
        </w:rPr>
      </w:pPr>
    </w:p>
    <w:p>
      <w:pPr>
        <w:keepNext w:val="0"/>
        <w:keepLines w:val="0"/>
        <w:pageBreakBefore w:val="0"/>
        <w:widowControl w:val="0"/>
        <w:kinsoku/>
        <w:wordWrap/>
        <w:overflowPunct/>
        <w:topLinePunct w:val="0"/>
        <w:autoSpaceDE/>
        <w:autoSpaceDN/>
        <w:bidi w:val="0"/>
        <w:adjustRightInd/>
        <w:snapToGrid/>
        <w:spacing w:line="140" w:lineRule="exact"/>
        <w:textAlignment w:val="auto"/>
        <w:rPr>
          <w:rFonts w:hint="eastAsia"/>
          <w:color w:val="000000"/>
        </w:rPr>
      </w:pP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color w:val="000000"/>
        </w:rPr>
      </w:pPr>
    </w:p>
    <w:p>
      <w:pPr>
        <w:spacing w:line="240" w:lineRule="exact"/>
        <w:rPr>
          <w:rFonts w:hint="eastAsia"/>
          <w:color w:val="000000"/>
        </w:rPr>
      </w:pPr>
    </w:p>
    <w:p>
      <w:pPr>
        <w:spacing w:line="240" w:lineRule="exact"/>
        <w:rPr>
          <w:rFonts w:hint="eastAsia"/>
          <w:color w:val="000000"/>
        </w:rPr>
      </w:pPr>
    </w:p>
    <w:p>
      <w:pPr>
        <w:spacing w:line="240" w:lineRule="exact"/>
        <w:rPr>
          <w:rFonts w:hint="eastAsia"/>
          <w:color w:val="000000"/>
        </w:rPr>
      </w:pPr>
    </w:p>
    <w:p>
      <w:pPr>
        <w:spacing w:line="1000" w:lineRule="exact"/>
        <w:jc w:val="center"/>
        <w:rPr>
          <w:rFonts w:hint="eastAsia" w:eastAsia="方正小标宋简体"/>
          <w:color w:val="FF0000"/>
          <w:sz w:val="72"/>
          <w:szCs w:val="72"/>
        </w:rPr>
      </w:pPr>
      <w:r>
        <w:rPr>
          <w:rFonts w:hint="eastAsia" w:eastAsia="方正小标宋简体"/>
          <w:color w:val="FF0000"/>
          <w:sz w:val="72"/>
          <w:szCs w:val="72"/>
        </w:rPr>
        <w:t>嵊州市人民政府办公室文件</w:t>
      </w:r>
    </w:p>
    <w:p>
      <w:pPr>
        <w:spacing w:line="560" w:lineRule="exact"/>
        <w:rPr>
          <w:rFonts w:hint="eastAsia"/>
          <w:color w:val="000000"/>
          <w:sz w:val="32"/>
          <w:szCs w:val="32"/>
        </w:rPr>
      </w:pPr>
    </w:p>
    <w:p>
      <w:pPr>
        <w:spacing w:line="560" w:lineRule="exact"/>
        <w:rPr>
          <w:rFonts w:hint="eastAsia"/>
          <w:color w:val="000000"/>
          <w:sz w:val="32"/>
          <w:szCs w:val="32"/>
        </w:rPr>
      </w:pPr>
    </w:p>
    <w:p>
      <w:pPr>
        <w:ind w:firstLine="320" w:firstLineChars="100"/>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rPr>
        <w:t>嵊政办〔202</w:t>
      </w:r>
      <w:r>
        <w:rPr>
          <w:rFonts w:hint="eastAsia" w:ascii="Times New Roman" w:hAnsi="Times New Roman" w:eastAsia="仿宋_GB2312" w:cs="Times New Roman"/>
          <w:color w:val="000000"/>
          <w:sz w:val="32"/>
          <w:lang w:val="en-US" w:eastAsia="zh-CN"/>
        </w:rPr>
        <w:t>4</w:t>
      </w:r>
      <w:r>
        <w:rPr>
          <w:rFonts w:hint="default" w:ascii="Times New Roman" w:hAnsi="Times New Roman" w:eastAsia="仿宋_GB2312" w:cs="Times New Roman"/>
          <w:color w:val="000000"/>
          <w:sz w:val="32"/>
        </w:rPr>
        <w:t>〕</w:t>
      </w:r>
      <w:r>
        <w:rPr>
          <w:rFonts w:hint="eastAsia" w:eastAsia="仿宋_GB2312" w:cs="Times New Roman"/>
          <w:color w:val="000000"/>
          <w:sz w:val="32"/>
          <w:lang w:val="en-US" w:eastAsia="zh-CN"/>
        </w:rPr>
        <w:t>11</w:t>
      </w:r>
      <w:r>
        <w:rPr>
          <w:rFonts w:hint="default" w:ascii="Times New Roman" w:hAnsi="Times New Roman" w:eastAsia="仿宋_GB2312" w:cs="Times New Roman"/>
          <w:color w:val="000000"/>
          <w:sz w:val="32"/>
        </w:rPr>
        <w:t>号</w:t>
      </w:r>
    </w:p>
    <w:p>
      <w:pPr>
        <w:spacing w:line="240" w:lineRule="exact"/>
        <w:rPr>
          <w:rFonts w:hint="eastAsia"/>
          <w:color w:val="000000"/>
        </w:rPr>
      </w:pPr>
      <w:r>
        <w:rPr>
          <w:color w:val="000000"/>
          <w:sz w:val="20"/>
        </w:rPr>
        <w:pict>
          <v:line id="直线 5" o:spid="_x0000_s1026" o:spt="20" style="position:absolute;left:0pt;margin-left:0pt;margin-top:5.6pt;height:0pt;width:444.85pt;z-index:251659264;mso-width-relative:page;mso-height-relative:page;" filled="f" stroked="t" coordsize="21600,21600">
            <v:path arrowok="t"/>
            <v:fill on="f" focussize="0,0"/>
            <v:stroke weight="2.25pt" color="#FF0000"/>
            <v:imagedata o:title=""/>
            <o:lock v:ext="edit" aspectratio="f"/>
          </v:line>
        </w:pict>
      </w:r>
    </w:p>
    <w:p>
      <w:pPr>
        <w:spacing w:line="240" w:lineRule="exact"/>
        <w:rPr>
          <w:rFonts w:hint="eastAsia"/>
          <w:color w:val="000000"/>
        </w:rPr>
      </w:pPr>
    </w:p>
    <w:p>
      <w:pPr>
        <w:spacing w:line="240" w:lineRule="exact"/>
        <w:rPr>
          <w:rFonts w:hint="eastAsia"/>
          <w:color w:val="000000"/>
        </w:rPr>
      </w:pPr>
    </w:p>
    <w:p>
      <w:pPr>
        <w:spacing w:line="240" w:lineRule="exact"/>
        <w:rPr>
          <w:rFonts w:hint="eastAsia"/>
          <w:color w:val="000000"/>
        </w:rPr>
      </w:pPr>
    </w:p>
    <w:p>
      <w:pPr>
        <w:spacing w:line="240" w:lineRule="exact"/>
        <w:rPr>
          <w:rFonts w:hint="eastAsia"/>
          <w:color w:val="000000"/>
        </w:rPr>
      </w:pP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eastAsia="方正小标宋简体"/>
          <w:color w:val="000000"/>
          <w:sz w:val="44"/>
        </w:rPr>
        <w:t>嵊州市人民政府办公室</w:t>
      </w:r>
      <w:r>
        <w:rPr>
          <w:rFonts w:ascii="方正小标宋简体" w:hAnsi="方正小标宋简体" w:eastAsia="方正小标宋简体" w:cs="方正小标宋简体"/>
          <w:color w:val="000000"/>
          <w:kern w:val="0"/>
          <w:sz w:val="43"/>
          <w:szCs w:val="43"/>
          <w:lang w:val="en-US" w:eastAsia="zh-CN" w:bidi="ar"/>
        </w:rPr>
        <w:t>关于</w:t>
      </w:r>
      <w:r>
        <w:rPr>
          <w:rFonts w:hint="eastAsia" w:ascii="方正小标宋简体" w:hAnsi="方正小标宋简体" w:eastAsia="方正小标宋简体" w:cs="方正小标宋简体"/>
          <w:color w:val="000000"/>
          <w:kern w:val="0"/>
          <w:sz w:val="43"/>
          <w:szCs w:val="43"/>
          <w:lang w:val="en-US" w:eastAsia="zh-CN" w:bidi="ar"/>
        </w:rPr>
        <w:t>印发</w:t>
      </w:r>
      <w:r>
        <w:rPr>
          <w:rFonts w:hint="eastAsia" w:ascii="方正小标宋简体" w:hAnsi="方正小标宋简体" w:eastAsia="方正小标宋简体" w:cs="方正小标宋简体"/>
          <w:sz w:val="44"/>
          <w:szCs w:val="44"/>
          <w:lang w:val="en-US" w:eastAsia="zh-CN"/>
        </w:rPr>
        <w:t>嵊州市</w:t>
      </w: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pPr>
      <w:r>
        <w:rPr>
          <w:rFonts w:hint="eastAsia" w:ascii="方正小标宋简体" w:hAnsi="方正小标宋简体" w:eastAsia="方正小标宋简体" w:cs="方正小标宋简体"/>
          <w:sz w:val="44"/>
          <w:szCs w:val="44"/>
          <w:lang w:val="en-US" w:eastAsia="zh-CN"/>
        </w:rPr>
        <w:t>“4173”先进制造业强市建设专项政策</w:t>
      </w:r>
      <w:r>
        <w:rPr>
          <w:rFonts w:hint="eastAsia" w:ascii="方正小标宋简体" w:hAnsi="方正小标宋简体" w:eastAsia="方正小标宋简体" w:cs="方正小标宋简体"/>
          <w:color w:val="000000"/>
          <w:kern w:val="0"/>
          <w:sz w:val="43"/>
          <w:szCs w:val="43"/>
          <w:lang w:val="en-US" w:eastAsia="zh-CN" w:bidi="ar"/>
        </w:rPr>
        <w:t>的通知</w:t>
      </w:r>
    </w:p>
    <w:p>
      <w:pPr>
        <w:keepNext w:val="0"/>
        <w:keepLines w:val="0"/>
        <w:pageBreakBefore w:val="0"/>
        <w:widowControl w:val="0"/>
        <w:kinsoku/>
        <w:wordWrap/>
        <w:overflowPunct w:val="0"/>
        <w:topLinePunct w:val="0"/>
        <w:autoSpaceDE/>
        <w:autoSpaceDN/>
        <w:bidi w:val="0"/>
        <w:adjustRightInd w:val="0"/>
        <w:snapToGrid w:val="0"/>
        <w:spacing w:line="640" w:lineRule="exact"/>
        <w:jc w:val="both"/>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各乡（镇）人民政府、街道办事处，市政府</w:t>
      </w:r>
      <w:r>
        <w:rPr>
          <w:rFonts w:hint="eastAsia" w:eastAsia="仿宋_GB2312" w:cs="Times New Roman"/>
          <w:kern w:val="2"/>
          <w:sz w:val="32"/>
          <w:szCs w:val="24"/>
          <w:lang w:val="en-US" w:eastAsia="zh-CN" w:bidi="ar-SA"/>
        </w:rPr>
        <w:t>各</w:t>
      </w:r>
      <w:r>
        <w:rPr>
          <w:rFonts w:hint="default" w:ascii="Times New Roman" w:hAnsi="Times New Roman" w:eastAsia="仿宋_GB2312" w:cs="Times New Roman"/>
          <w:kern w:val="2"/>
          <w:sz w:val="32"/>
          <w:szCs w:val="24"/>
          <w:lang w:val="en-US" w:eastAsia="zh-CN" w:bidi="ar-SA"/>
        </w:rPr>
        <w:t>部门：</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kern w:val="2"/>
          <w:sz w:val="32"/>
          <w:szCs w:val="24"/>
          <w:lang w:val="en-US" w:eastAsia="zh-CN" w:bidi="ar-SA"/>
        </w:rPr>
      </w:pPr>
      <w:r>
        <w:rPr>
          <w:rFonts w:hint="eastAsia" w:ascii="Times New Roman" w:hAnsi="Times New Roman" w:cs="Times New Roman"/>
          <w:kern w:val="2"/>
          <w:sz w:val="32"/>
          <w:szCs w:val="24"/>
          <w:lang w:val="en-US" w:eastAsia="zh-CN" w:bidi="ar-SA"/>
        </w:rPr>
        <w:t>2024年度</w:t>
      </w:r>
      <w:r>
        <w:rPr>
          <w:rFonts w:hint="default" w:ascii="Times New Roman" w:hAnsi="Times New Roman" w:eastAsia="仿宋_GB2312" w:cs="Times New Roman"/>
          <w:kern w:val="2"/>
          <w:sz w:val="32"/>
          <w:szCs w:val="24"/>
          <w:lang w:val="en-US" w:eastAsia="zh-CN" w:bidi="ar-SA"/>
        </w:rPr>
        <w:t>《嵊州市“4173”先进制造业强市建设专项政策》已经市政府同意，现印发给你们，请结合实际认真贯彻执行。</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rPr>
      </w:pPr>
    </w:p>
    <w:p>
      <w:pPr>
        <w:pStyle w:val="2"/>
        <w:rPr>
          <w:rFonts w:hint="default"/>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                            嵊州市人民政府办公室</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   </w:t>
      </w:r>
      <w:r>
        <w:rPr>
          <w:rFonts w:hint="eastAsia" w:ascii="Times New Roman" w:hAnsi="Times New Roman" w:eastAsia="仿宋_GB2312" w:cs="Times New Roman"/>
          <w:sz w:val="32"/>
          <w:lang w:val="en-US" w:eastAsia="zh-CN"/>
        </w:rPr>
        <w:t xml:space="preserve"> </w:t>
      </w:r>
      <w:r>
        <w:rPr>
          <w:rFonts w:hint="default" w:ascii="Times New Roman" w:hAnsi="Times New Roman" w:eastAsia="仿宋_GB2312" w:cs="Times New Roman"/>
          <w:sz w:val="32"/>
        </w:rPr>
        <w:t xml:space="preserve">           </w:t>
      </w:r>
      <w:r>
        <w:rPr>
          <w:rFonts w:hint="default" w:ascii="Times New Roman" w:hAnsi="Times New Roman" w:eastAsia="仿宋_GB2312" w:cs="Times New Roman"/>
          <w:spacing w:val="11"/>
          <w:sz w:val="32"/>
        </w:rPr>
        <w:t xml:space="preserve">   </w:t>
      </w:r>
      <w:r>
        <w:rPr>
          <w:rFonts w:hint="default" w:ascii="Times New Roman" w:hAnsi="Times New Roman" w:eastAsia="仿宋_GB2312" w:cs="Times New Roman"/>
          <w:sz w:val="32"/>
        </w:rPr>
        <w:t xml:space="preserve">            202</w:t>
      </w:r>
      <w:r>
        <w:rPr>
          <w:rFonts w:hint="eastAsia" w:ascii="Times New Roman" w:hAnsi="Times New Roman" w:eastAsia="仿宋_GB2312" w:cs="Times New Roman"/>
          <w:sz w:val="32"/>
          <w:lang w:val="en-US" w:eastAsia="zh-CN"/>
        </w:rPr>
        <w:t>4</w:t>
      </w:r>
      <w:r>
        <w:rPr>
          <w:rFonts w:hint="default" w:ascii="Times New Roman" w:hAnsi="Times New Roman" w:eastAsia="仿宋_GB2312" w:cs="Times New Roman"/>
          <w:sz w:val="32"/>
        </w:rPr>
        <w:t>年</w:t>
      </w:r>
      <w:r>
        <w:rPr>
          <w:rFonts w:hint="eastAsia" w:eastAsia="仿宋_GB2312" w:cs="Times New Roman"/>
          <w:sz w:val="32"/>
          <w:lang w:val="en-US" w:eastAsia="zh-CN"/>
        </w:rPr>
        <w:t>2</w:t>
      </w:r>
      <w:r>
        <w:rPr>
          <w:rFonts w:hint="default" w:ascii="Times New Roman" w:hAnsi="Times New Roman" w:eastAsia="仿宋_GB2312" w:cs="Times New Roman"/>
          <w:sz w:val="32"/>
        </w:rPr>
        <w:t>月</w:t>
      </w:r>
      <w:r>
        <w:rPr>
          <w:rFonts w:hint="eastAsia" w:eastAsia="仿宋_GB2312" w:cs="Times New Roman"/>
          <w:sz w:val="32"/>
          <w:lang w:val="en-US" w:eastAsia="zh-CN"/>
        </w:rPr>
        <w:t>29</w:t>
      </w:r>
      <w:r>
        <w:rPr>
          <w:rFonts w:hint="default" w:ascii="Times New Roman" w:hAnsi="Times New Roman" w:eastAsia="仿宋_GB2312" w:cs="Times New Roman"/>
          <w:sz w:val="32"/>
        </w:rPr>
        <w:t xml:space="preserve">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（此件公开发布）</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黑体" w:cs="Times New Roman"/>
          <w:sz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嵊州市“4173”先进制造业强市建设</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专项政策</w:t>
      </w:r>
    </w:p>
    <w:p>
      <w:pPr>
        <w:keepNext w:val="0"/>
        <w:keepLines w:val="0"/>
        <w:pageBreakBefore w:val="0"/>
        <w:widowControl w:val="0"/>
        <w:kinsoku/>
        <w:wordWrap/>
        <w:overflowPunct w:val="0"/>
        <w:topLinePunct w:val="0"/>
        <w:autoSpaceDE/>
        <w:autoSpaceDN/>
        <w:bidi w:val="0"/>
        <w:adjustRightInd/>
        <w:snapToGrid/>
        <w:spacing w:line="640" w:lineRule="exact"/>
        <w:ind w:firstLine="640" w:firstLineChars="200"/>
        <w:textAlignment w:val="auto"/>
        <w:rPr>
          <w:rFonts w:hint="eastAsia" w:eastAsia="黑体" w:cs="黑体"/>
          <w:color w:val="000000"/>
          <w:kern w:val="0"/>
          <w:sz w:val="32"/>
          <w:szCs w:val="32"/>
          <w:u w:val="none"/>
          <w:lang w:bidi="ar"/>
        </w:rPr>
      </w:pP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rPr>
      </w:pPr>
      <w:r>
        <w:rPr>
          <w:rFonts w:hint="default" w:ascii="Times New Roman" w:hAnsi="Times New Roman" w:eastAsia="黑体" w:cs="Times New Roman"/>
          <w:color w:val="000000"/>
          <w:kern w:val="0"/>
          <w:sz w:val="32"/>
          <w:szCs w:val="32"/>
          <w:u w:val="none"/>
          <w:lang w:bidi="ar"/>
        </w:rPr>
        <w:t>一、重构制造业空间布局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cs="Times New Roman"/>
          <w:color w:val="000000"/>
          <w:kern w:val="0"/>
          <w:sz w:val="32"/>
          <w:szCs w:val="32"/>
          <w:u w:val="none"/>
        </w:rPr>
      </w:pPr>
      <w:r>
        <w:rPr>
          <w:rFonts w:hint="default" w:ascii="Times New Roman" w:hAnsi="Times New Roman" w:eastAsia="楷体_GB2312" w:cs="Times New Roman"/>
          <w:color w:val="000000"/>
          <w:kern w:val="0"/>
          <w:sz w:val="32"/>
          <w:szCs w:val="32"/>
          <w:u w:val="none"/>
          <w:lang w:bidi="ar"/>
        </w:rPr>
        <w:t>（一）打造高能级产业大平台。</w:t>
      </w:r>
      <w:r>
        <w:rPr>
          <w:rFonts w:hint="default" w:ascii="Times New Roman" w:hAnsi="Times New Roman" w:eastAsia="仿宋_GB2312" w:cs="Times New Roman"/>
          <w:snapToGrid w:val="0"/>
          <w:color w:val="000000"/>
          <w:kern w:val="0"/>
          <w:sz w:val="32"/>
          <w:szCs w:val="32"/>
          <w:u w:val="none"/>
        </w:rPr>
        <w:t>当年新增列入省级“万亩千亿”新产业平台培育名单的，奖励平台100万元。</w:t>
      </w:r>
      <w:r>
        <w:rPr>
          <w:rFonts w:hint="default" w:ascii="Times New Roman" w:hAnsi="Times New Roman" w:eastAsia="楷体_GB2312" w:cs="Times New Roman"/>
          <w:color w:val="000000"/>
          <w:sz w:val="32"/>
          <w:szCs w:val="32"/>
          <w:u w:val="none"/>
        </w:rPr>
        <w:t>（责任单位：市发改局）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rPr>
      </w:pPr>
      <w:r>
        <w:rPr>
          <w:rFonts w:hint="default" w:ascii="Times New Roman" w:hAnsi="Times New Roman" w:eastAsia="楷体_GB2312" w:cs="Times New Roman"/>
          <w:color w:val="000000"/>
          <w:kern w:val="0"/>
          <w:sz w:val="32"/>
          <w:szCs w:val="32"/>
          <w:u w:val="none"/>
          <w:lang w:bidi="ar"/>
        </w:rPr>
        <w:t>（二）推进开发区（园区）治理提升。</w:t>
      </w:r>
      <w:r>
        <w:rPr>
          <w:rFonts w:hint="default" w:ascii="Times New Roman" w:hAnsi="Times New Roman" w:eastAsia="仿宋_GB2312" w:cs="Times New Roman"/>
          <w:snapToGrid w:val="0"/>
          <w:color w:val="000000"/>
          <w:kern w:val="0"/>
          <w:sz w:val="32"/>
          <w:szCs w:val="32"/>
          <w:u w:val="none"/>
        </w:rPr>
        <w:t>鼓励创建“专精特新”产业园，对入选浙江省级试点的，奖励100万元。对当年新增认定省级小微企业园奖励10万元，获三星、四星、五星级小微企业园，分别奖励20万元、40万元、60万元，对当年晋级星级的小微企业园，实施晋级差额奖励；当年新增认定国家级小微企业创业创新示范基地的，奖励园区100万元。支持创建数字化示范园区，对当年列入绍兴市级年度计划并完成项目建设的，按软硬件实际投资额的30%给予补助，每个园区不超过100万元；对当年新增认定为绍兴市级、省级数字化示范园区的，每个分别奖励20万元、50万元，同一园区省、绍兴市同年认定的，就高奖励。鼓励园区特色化发展，对当年新增认定为绍兴市级特色产业园区的，奖励20万元。</w:t>
      </w:r>
      <w:r>
        <w:rPr>
          <w:rFonts w:hint="default" w:ascii="Times New Roman" w:hAnsi="Times New Roman" w:eastAsia="楷体_GB2312" w:cs="Times New Roman"/>
          <w:color w:val="000000"/>
          <w:sz w:val="32"/>
          <w:szCs w:val="32"/>
          <w:u w:val="none"/>
        </w:rPr>
        <w:t>（责任单位：市经信局）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cs="Times New Roman"/>
          <w:color w:val="000000"/>
          <w:kern w:val="0"/>
          <w:sz w:val="32"/>
          <w:szCs w:val="32"/>
          <w:u w:val="none"/>
        </w:rPr>
      </w:pPr>
      <w:r>
        <w:rPr>
          <w:rFonts w:hint="default" w:ascii="Times New Roman" w:hAnsi="Times New Roman" w:eastAsia="楷体_GB2312" w:cs="Times New Roman"/>
          <w:color w:val="000000"/>
          <w:kern w:val="0"/>
          <w:sz w:val="32"/>
          <w:szCs w:val="32"/>
          <w:u w:val="none"/>
          <w:lang w:bidi="ar"/>
        </w:rPr>
        <w:t>（三）促进数字基础设施网络建设应用。</w:t>
      </w:r>
      <w:r>
        <w:rPr>
          <w:rFonts w:hint="default" w:ascii="Times New Roman" w:hAnsi="Times New Roman" w:eastAsia="仿宋_GB2312" w:cs="Times New Roman"/>
          <w:snapToGrid w:val="0"/>
          <w:color w:val="000000"/>
          <w:kern w:val="0"/>
          <w:sz w:val="32"/>
          <w:szCs w:val="32"/>
          <w:u w:val="none"/>
        </w:rPr>
        <w:t>提升大数据产业支撑，支持公共数据开放利用，对获得省、绍兴市公共数据开放大赛奖项一、二、三等奖的，分别奖励8万元、6万元、4万元以及3万元、2万元、1万元，同一项目省、绍兴市同时获奖的，就高奖励；在获奖项目基础上进行产业孵化，取得积极成效且孵化项目营收超100万元的，再奖励5万元。</w:t>
      </w:r>
      <w:r>
        <w:rPr>
          <w:rFonts w:hint="default" w:ascii="Times New Roman" w:hAnsi="Times New Roman" w:eastAsia="仿宋_GB2312" w:cs="Times New Roman"/>
          <w:snapToGrid w:val="0"/>
          <w:color w:val="000000"/>
          <w:kern w:val="0"/>
          <w:sz w:val="32"/>
          <w:szCs w:val="32"/>
          <w:u w:val="none"/>
          <w:lang w:val="en"/>
        </w:rPr>
        <w:t>鼓励政企合作，对企业主导的大数据领域社会类政企合作（不包括政府投资项目），取得国家级、省级、绍兴市级试点或荣誉的，分别奖励10万元、5万元、2万元。支持大数据产业园区建设发展，对新认定的绍兴市级大数据产业园</w:t>
      </w:r>
      <w:r>
        <w:rPr>
          <w:rFonts w:hint="default" w:ascii="Times New Roman" w:hAnsi="Times New Roman" w:eastAsia="仿宋_GB2312" w:cs="Times New Roman"/>
          <w:snapToGrid w:val="0"/>
          <w:color w:val="000000"/>
          <w:kern w:val="0"/>
          <w:sz w:val="32"/>
          <w:szCs w:val="32"/>
          <w:u w:val="none"/>
          <w:lang w:val="en" w:eastAsia="zh-CN"/>
        </w:rPr>
        <w:t>，</w:t>
      </w:r>
      <w:r>
        <w:rPr>
          <w:rFonts w:hint="default" w:ascii="Times New Roman" w:hAnsi="Times New Roman" w:eastAsia="仿宋_GB2312" w:cs="Times New Roman"/>
          <w:snapToGrid w:val="0"/>
          <w:color w:val="000000"/>
          <w:kern w:val="0"/>
          <w:sz w:val="32"/>
          <w:szCs w:val="32"/>
          <w:u w:val="none"/>
          <w:lang w:val="en"/>
        </w:rPr>
        <w:t>给予10万元一次性补助。</w:t>
      </w:r>
      <w:r>
        <w:rPr>
          <w:rFonts w:hint="default" w:ascii="Times New Roman" w:hAnsi="Times New Roman" w:eastAsia="楷体_GB2312" w:cs="Times New Roman"/>
          <w:color w:val="000000"/>
          <w:sz w:val="32"/>
          <w:szCs w:val="32"/>
          <w:u w:val="none"/>
        </w:rPr>
        <w:t>（责任单位：市大数据中心）</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黑体" w:cs="Times New Roman"/>
          <w:color w:val="000000"/>
          <w:kern w:val="0"/>
          <w:sz w:val="32"/>
          <w:szCs w:val="32"/>
          <w:u w:val="none"/>
          <w:lang w:bidi="ar"/>
        </w:rPr>
      </w:pPr>
      <w:r>
        <w:rPr>
          <w:rFonts w:hint="default" w:ascii="Times New Roman" w:hAnsi="Times New Roman" w:eastAsia="黑体" w:cs="Times New Roman"/>
          <w:color w:val="000000"/>
          <w:kern w:val="0"/>
          <w:sz w:val="32"/>
          <w:szCs w:val="32"/>
          <w:u w:val="none"/>
          <w:lang w:bidi="ar"/>
        </w:rPr>
        <w:t>二、建强先进制造业集群（产业链）</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楷体_GB2312" w:cs="Times New Roman"/>
          <w:color w:val="000000"/>
          <w:kern w:val="0"/>
          <w:sz w:val="32"/>
          <w:szCs w:val="32"/>
          <w:u w:val="none"/>
          <w:lang w:bidi="ar"/>
        </w:rPr>
      </w:pPr>
      <w:r>
        <w:rPr>
          <w:rFonts w:hint="default" w:ascii="Times New Roman" w:hAnsi="Times New Roman" w:eastAsia="楷体_GB2312" w:cs="Times New Roman"/>
          <w:color w:val="000000"/>
          <w:kern w:val="0"/>
          <w:sz w:val="32"/>
          <w:szCs w:val="32"/>
          <w:u w:val="none"/>
          <w:lang w:bidi="ar"/>
        </w:rPr>
        <w:t>（四）培育先进制造业集群梯队</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snapToGrid w:val="0"/>
          <w:color w:val="000000"/>
          <w:kern w:val="0"/>
          <w:sz w:val="32"/>
          <w:szCs w:val="32"/>
          <w:u w:val="none"/>
        </w:rPr>
      </w:pPr>
      <w:r>
        <w:rPr>
          <w:rFonts w:hint="default" w:ascii="Times New Roman" w:hAnsi="Times New Roman" w:eastAsia="仿宋_GB2312" w:cs="Times New Roman"/>
          <w:snapToGrid w:val="0"/>
          <w:color w:val="000000"/>
          <w:kern w:val="0"/>
          <w:sz w:val="32"/>
          <w:szCs w:val="32"/>
          <w:u w:val="none"/>
        </w:rPr>
        <w:t>1.巩固提升优势产业集群。加快印染化工产业跨区域集聚提升，对跨区域集聚提升的印染、化工企业项目，按照《绍兴市区印染化工电镀产业改造提升实施方案》、《关于加快推进市区印染产业改造提升工作的补充意见》、《关于加快推进市区化工产业改造提升工作的补充意见》等上级政策意见，结合嵊州实际，制定细化相关工作方案后执行。</w:t>
      </w:r>
      <w:r>
        <w:rPr>
          <w:rFonts w:hint="default" w:ascii="Times New Roman" w:hAnsi="Times New Roman" w:eastAsia="仿宋_GB2312" w:cs="Times New Roman"/>
          <w:snapToGrid w:val="0"/>
          <w:color w:val="000000"/>
          <w:kern w:val="0"/>
          <w:sz w:val="32"/>
          <w:szCs w:val="32"/>
          <w:u w:val="none"/>
          <w:lang w:val="en-US" w:eastAsia="zh-CN"/>
        </w:rPr>
        <w:t>对当年</w:t>
      </w:r>
      <w:r>
        <w:rPr>
          <w:rFonts w:hint="default" w:ascii="Times New Roman" w:hAnsi="Times New Roman" w:eastAsia="仿宋_GB2312" w:cs="Times New Roman"/>
          <w:snapToGrid w:val="0"/>
          <w:color w:val="000000"/>
          <w:kern w:val="0"/>
          <w:sz w:val="32"/>
          <w:szCs w:val="32"/>
          <w:highlight w:val="none"/>
          <w:u w:val="none"/>
          <w:lang w:val="en-US" w:eastAsia="zh-CN"/>
        </w:rPr>
        <w:t>新增列入</w:t>
      </w:r>
      <w:r>
        <w:rPr>
          <w:rFonts w:hint="default" w:ascii="Times New Roman" w:hAnsi="Times New Roman" w:eastAsia="仿宋_GB2312" w:cs="Times New Roman"/>
          <w:snapToGrid w:val="0"/>
          <w:color w:val="000000"/>
          <w:kern w:val="0"/>
          <w:sz w:val="32"/>
          <w:szCs w:val="32"/>
          <w:u w:val="none"/>
          <w:lang w:val="en-US" w:eastAsia="zh-CN"/>
        </w:rPr>
        <w:t>工业和信息化部印染</w:t>
      </w:r>
      <w:r>
        <w:rPr>
          <w:rFonts w:hint="default" w:ascii="Times New Roman" w:hAnsi="Times New Roman" w:eastAsia="仿宋_GB2312" w:cs="Times New Roman"/>
          <w:snapToGrid w:val="0"/>
          <w:color w:val="000000"/>
          <w:kern w:val="0"/>
          <w:sz w:val="32"/>
          <w:szCs w:val="32"/>
          <w:u w:val="none"/>
        </w:rPr>
        <w:t>化工（化学纤维）</w:t>
      </w:r>
      <w:r>
        <w:rPr>
          <w:rFonts w:hint="default" w:ascii="Times New Roman" w:hAnsi="Times New Roman" w:eastAsia="仿宋_GB2312" w:cs="Times New Roman"/>
          <w:snapToGrid w:val="0"/>
          <w:color w:val="000000"/>
          <w:kern w:val="0"/>
          <w:sz w:val="32"/>
          <w:szCs w:val="32"/>
          <w:u w:val="none"/>
          <w:lang w:val="en-US" w:eastAsia="zh-CN"/>
        </w:rPr>
        <w:t>企业规范名单的，奖励50万元。</w:t>
      </w:r>
      <w:r>
        <w:rPr>
          <w:rFonts w:hint="default" w:ascii="Times New Roman" w:hAnsi="Times New Roman" w:eastAsia="楷体_GB2312" w:cs="Times New Roman"/>
          <w:color w:val="000000"/>
          <w:sz w:val="32"/>
          <w:szCs w:val="32"/>
          <w:u w:val="none"/>
        </w:rPr>
        <w:t>（责任单位：市经信局）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rPr>
      </w:pPr>
      <w:r>
        <w:rPr>
          <w:rFonts w:hint="default" w:ascii="Times New Roman" w:hAnsi="Times New Roman" w:eastAsia="仿宋_GB2312" w:cs="Times New Roman"/>
          <w:snapToGrid w:val="0"/>
          <w:color w:val="000000"/>
          <w:kern w:val="0"/>
          <w:sz w:val="32"/>
          <w:szCs w:val="32"/>
          <w:u w:val="none"/>
        </w:rPr>
        <w:t>2.培育壮大战略性新兴产业集群。大力支持</w:t>
      </w:r>
      <w:r>
        <w:rPr>
          <w:rFonts w:hint="default" w:ascii="Times New Roman" w:hAnsi="Times New Roman" w:eastAsia="仿宋_GB2312" w:cs="Times New Roman"/>
          <w:snapToGrid w:val="0"/>
          <w:color w:val="000000"/>
          <w:kern w:val="0"/>
          <w:sz w:val="32"/>
          <w:szCs w:val="32"/>
          <w:u w:val="none"/>
          <w:lang w:eastAsia="zh-CN"/>
        </w:rPr>
        <w:t>新能源装备、</w:t>
      </w:r>
      <w:r>
        <w:rPr>
          <w:rFonts w:hint="default" w:ascii="Times New Roman" w:hAnsi="Times New Roman" w:eastAsia="仿宋_GB2312" w:cs="Times New Roman"/>
          <w:snapToGrid w:val="0"/>
          <w:color w:val="000000"/>
          <w:kern w:val="0"/>
          <w:sz w:val="32"/>
          <w:szCs w:val="32"/>
          <w:u w:val="none"/>
        </w:rPr>
        <w:t>集成电路</w:t>
      </w:r>
      <w:r>
        <w:rPr>
          <w:rFonts w:hint="default" w:ascii="Times New Roman" w:hAnsi="Times New Roman" w:eastAsia="仿宋_GB2312" w:cs="Times New Roman"/>
          <w:snapToGrid w:val="0"/>
          <w:color w:val="000000"/>
          <w:kern w:val="0"/>
          <w:sz w:val="32"/>
          <w:szCs w:val="32"/>
          <w:u w:val="none"/>
          <w:lang w:eastAsia="zh-CN"/>
        </w:rPr>
        <w:t>等</w:t>
      </w:r>
      <w:r>
        <w:rPr>
          <w:rFonts w:hint="default" w:ascii="Times New Roman" w:hAnsi="Times New Roman" w:eastAsia="仿宋_GB2312" w:cs="Times New Roman"/>
          <w:snapToGrid w:val="0"/>
          <w:color w:val="000000"/>
          <w:kern w:val="0"/>
          <w:sz w:val="32"/>
          <w:szCs w:val="32"/>
          <w:u w:val="none"/>
        </w:rPr>
        <w:t>产业发展，具体条款参见《关于加快推进新能源装备产业高质量发展的实施意见（试行）》</w:t>
      </w:r>
      <w:r>
        <w:rPr>
          <w:rFonts w:hint="default" w:ascii="Times New Roman" w:hAnsi="Times New Roman" w:eastAsia="仿宋_GB2312" w:cs="Times New Roman"/>
          <w:snapToGrid w:val="0"/>
          <w:color w:val="000000"/>
          <w:kern w:val="0"/>
          <w:sz w:val="32"/>
          <w:szCs w:val="32"/>
          <w:u w:val="none"/>
          <w:lang w:eastAsia="zh-CN"/>
        </w:rPr>
        <w:t>和绍兴市</w:t>
      </w:r>
      <w:r>
        <w:rPr>
          <w:rFonts w:hint="default" w:ascii="Times New Roman" w:hAnsi="Times New Roman" w:eastAsia="仿宋_GB2312" w:cs="Times New Roman"/>
          <w:snapToGrid w:val="0"/>
          <w:color w:val="000000"/>
          <w:kern w:val="0"/>
          <w:sz w:val="32"/>
          <w:szCs w:val="32"/>
          <w:u w:val="none"/>
        </w:rPr>
        <w:t>集成电路产业专项政策。做强做大数字经济核心企业，对当年首次列入国家电子信息百强企业、省电子信息产业百家重点企业的，分别奖励100万元、50万元。加快软件产业发展。充分发挥政府产业基金作用，对初创软件项目和重大软件项目给予资金支持；支持软件企业发展壮大，对通过软件企业评估，且纳入省经济和信息化数据服务平台的软件企业，年度软件业务收入首次突破1000万元、2000万元、5000万元、1亿元的，分别奖励20万元、100万元、200万元、500万元；软件企业租赁办公用房的，补贴单价最高不超过10元/平方米/月，当年补贴总额不超过6</w:t>
      </w:r>
      <w:r>
        <w:rPr>
          <w:rFonts w:hint="default" w:ascii="Times New Roman" w:hAnsi="Times New Roman" w:eastAsia="仿宋_GB2312" w:cs="Times New Roman"/>
          <w:snapToGrid w:val="0"/>
          <w:color w:val="000000"/>
          <w:kern w:val="0"/>
          <w:sz w:val="32"/>
          <w:szCs w:val="32"/>
          <w:u w:val="none"/>
          <w:lang w:eastAsia="zh-CN"/>
        </w:rPr>
        <w:t>万</w:t>
      </w:r>
      <w:r>
        <w:rPr>
          <w:rFonts w:hint="default" w:ascii="Times New Roman" w:hAnsi="Times New Roman" w:eastAsia="仿宋_GB2312" w:cs="Times New Roman"/>
          <w:snapToGrid w:val="0"/>
          <w:color w:val="000000"/>
          <w:kern w:val="0"/>
          <w:sz w:val="32"/>
          <w:szCs w:val="32"/>
          <w:u w:val="none"/>
        </w:rPr>
        <w:t>元，前5年租金补贴100%，后3年租金补贴50%，补贴以“先交后补”形式兑现；鼓励软件企业标准化建设，软件企业首次通过软件能力成熟度评估（CSMM）、信息技术服务标准（ITSS）2级、3级、4级及以上认证的，分别奖励10万元、20万元、30万元；软件企业当年列入省级以上产品主数据标准（CPMS）优秀创新应用案例的，奖励15万元;软件企业当年参与细分行业产品主数据标准（CPMS）制定的，奖励10万元；当年新增认定为国家级、省级工业互联网APP优秀解决方案或工业软件优秀产</w:t>
      </w:r>
      <w:r>
        <w:rPr>
          <w:rFonts w:hint="default" w:ascii="Times New Roman" w:hAnsi="Times New Roman" w:eastAsia="仿宋_GB2312" w:cs="Times New Roman"/>
          <w:snapToGrid w:val="0"/>
          <w:color w:val="000000"/>
          <w:spacing w:val="-6"/>
          <w:kern w:val="0"/>
          <w:sz w:val="32"/>
          <w:szCs w:val="32"/>
          <w:u w:val="none"/>
        </w:rPr>
        <w:t>品的，分别奖励企业50万元、20万元</w:t>
      </w:r>
      <w:r>
        <w:rPr>
          <w:rFonts w:hint="default" w:ascii="Times New Roman" w:hAnsi="Times New Roman" w:eastAsia="仿宋_GB2312" w:cs="Times New Roman"/>
          <w:snapToGrid w:val="0"/>
          <w:color w:val="000000"/>
          <w:kern w:val="0"/>
          <w:sz w:val="32"/>
          <w:szCs w:val="32"/>
          <w:u w:val="none"/>
        </w:rPr>
        <w:t>；鼓励软件名园创建，新认定为中国软件名园的软件园区，给予园区运营主体一次性奖励500万元</w:t>
      </w:r>
      <w:r>
        <w:rPr>
          <w:rFonts w:hint="default" w:ascii="Times New Roman" w:hAnsi="Times New Roman" w:eastAsia="仿宋_GB2312" w:cs="Times New Roman"/>
          <w:snapToGrid w:val="0"/>
          <w:color w:val="000000"/>
          <w:spacing w:val="-6"/>
          <w:kern w:val="0"/>
          <w:sz w:val="32"/>
          <w:szCs w:val="32"/>
          <w:u w:val="none"/>
        </w:rPr>
        <w:t>。支持生物医药产业创新发展，详见生物医药产业专项政策。</w:t>
      </w:r>
      <w:r>
        <w:rPr>
          <w:rFonts w:hint="default" w:ascii="Times New Roman" w:hAnsi="Times New Roman" w:eastAsia="楷体_GB2312" w:cs="Times New Roman"/>
          <w:color w:val="000000"/>
          <w:sz w:val="32"/>
          <w:szCs w:val="32"/>
          <w:u w:val="none"/>
        </w:rPr>
        <w:t>（责任单位：市发改局、市经信局）</w:t>
      </w:r>
    </w:p>
    <w:p>
      <w:pPr>
        <w:pStyle w:val="2"/>
        <w:keepNext w:val="0"/>
        <w:keepLines w:val="0"/>
        <w:pageBreakBefore w:val="0"/>
        <w:widowControl w:val="0"/>
        <w:kinsoku/>
        <w:wordWrap/>
        <w:overflowPunct w:val="0"/>
        <w:topLinePunct w:val="0"/>
        <w:autoSpaceDE/>
        <w:autoSpaceDN/>
        <w:bidi w:val="0"/>
        <w:spacing w:after="0" w:line="560" w:lineRule="exact"/>
        <w:ind w:firstLine="640" w:firstLineChars="200"/>
        <w:textAlignment w:val="auto"/>
        <w:rPr>
          <w:rFonts w:hint="default" w:ascii="Times New Roman" w:hAnsi="Times New Roman" w:eastAsia="黑体" w:cs="Times New Roman"/>
          <w:snapToGrid w:val="0"/>
          <w:color w:val="000000"/>
          <w:kern w:val="0"/>
          <w:sz w:val="32"/>
          <w:szCs w:val="32"/>
          <w:u w:val="none"/>
        </w:rPr>
      </w:pPr>
      <w:r>
        <w:rPr>
          <w:rFonts w:hint="default" w:ascii="Times New Roman" w:hAnsi="Times New Roman" w:eastAsia="仿宋_GB2312" w:cs="Times New Roman"/>
          <w:snapToGrid w:val="0"/>
          <w:color w:val="000000"/>
          <w:kern w:val="0"/>
          <w:sz w:val="32"/>
          <w:szCs w:val="32"/>
          <w:u w:val="none"/>
        </w:rPr>
        <w:t>3.加快布局未来产业。鼓励氢能等新能源产业发展，对氢能产业项目，具体条款参见《关于加快推进新能源装备产业高质量发展的实施意见（试行）》</w:t>
      </w:r>
      <w:r>
        <w:rPr>
          <w:rFonts w:hint="default" w:ascii="Times New Roman" w:hAnsi="Times New Roman" w:cs="Times New Roman"/>
          <w:color w:val="000000"/>
          <w:sz w:val="32"/>
          <w:szCs w:val="32"/>
          <w:u w:val="none"/>
        </w:rPr>
        <w:t>。（责任单位：市经信局）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rPr>
      </w:pPr>
      <w:r>
        <w:rPr>
          <w:rFonts w:hint="default" w:ascii="Times New Roman" w:hAnsi="Times New Roman" w:eastAsia="仿宋_GB2312" w:cs="Times New Roman"/>
          <w:snapToGrid w:val="0"/>
          <w:color w:val="000000"/>
          <w:kern w:val="0"/>
          <w:sz w:val="32"/>
          <w:szCs w:val="32"/>
          <w:u w:val="none"/>
        </w:rPr>
        <w:t>4.传承振兴历史经典产业集群。保护和发展传统工艺美术，对参加绍兴市级及以上行业主管部门及其委托机构组织的工艺美术精品展，按国家级、省级、绍兴市级工艺美术大师分别补助100%、80%、60%展位费。对当年获得绍兴市级及以上工艺美术精品展评选或技能大赛金、银、铜奖的，进行分级分类奖补，最高不超过1万元。</w:t>
      </w:r>
      <w:r>
        <w:rPr>
          <w:rFonts w:hint="default" w:ascii="Times New Roman" w:hAnsi="Times New Roman" w:eastAsia="楷体_GB2312" w:cs="Times New Roman"/>
          <w:color w:val="000000"/>
          <w:sz w:val="32"/>
          <w:szCs w:val="32"/>
          <w:u w:val="none"/>
        </w:rPr>
        <w:t>（责任单位：市经信局）</w:t>
      </w:r>
    </w:p>
    <w:p>
      <w:pPr>
        <w:pStyle w:val="15"/>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rPr>
      </w:pPr>
      <w:r>
        <w:rPr>
          <w:rFonts w:hint="default" w:ascii="Times New Roman" w:hAnsi="Times New Roman" w:eastAsia="仿宋_GB2312" w:cs="Times New Roman"/>
          <w:snapToGrid w:val="0"/>
          <w:color w:val="000000"/>
          <w:kern w:val="0"/>
          <w:sz w:val="32"/>
          <w:szCs w:val="32"/>
          <w:u w:val="none"/>
        </w:rPr>
        <w:t>5.鼓励深化军工合作。军品年销售500万元以上的企业，按军品销售额给予1%奖励，不超过300万元，分档进行奖励。当年新取得一级、二级保密资格的企业，分别奖励60万元、35万元；新取得一类、二类科研生产许可的企业，分别奖励60万元、35万元；新取得A类、B类承制单位资格的企业，分别奖励60万元、25万元；保密资格、科研生产许可、承制单位资格提升资质等级，按新取得资质奖励的差额部分给予奖励；资质到期复评通过的，奖励10万元。当年新取得军选民用装备承制单位注册证书、武器装备科研生产许可（备案）资质、国家军用标准质量管理体系认证的企业，分别奖励10万元、5万元、5万元。当年经认定为省级</w:t>
      </w:r>
      <w:r>
        <w:rPr>
          <w:rFonts w:hint="eastAsia" w:ascii="Times New Roman" w:hAnsi="Times New Roman" w:eastAsia="仿宋_GB2312" w:cs="Times New Roman"/>
          <w:snapToGrid w:val="0"/>
          <w:color w:val="000000"/>
          <w:kern w:val="0"/>
          <w:sz w:val="32"/>
          <w:szCs w:val="32"/>
          <w:u w:val="none"/>
          <w:lang w:val="en-US" w:eastAsia="zh-CN"/>
        </w:rPr>
        <w:t>JMRH</w:t>
      </w:r>
      <w:r>
        <w:rPr>
          <w:rFonts w:hint="default" w:ascii="Times New Roman" w:hAnsi="Times New Roman" w:eastAsia="仿宋_GB2312" w:cs="Times New Roman"/>
          <w:snapToGrid w:val="0"/>
          <w:color w:val="000000"/>
          <w:kern w:val="0"/>
          <w:sz w:val="32"/>
          <w:szCs w:val="32"/>
          <w:u w:val="none"/>
        </w:rPr>
        <w:t>示范企业或入选军委装备发展部“慧眼行动”的，奖励10万元。</w:t>
      </w:r>
      <w:r>
        <w:rPr>
          <w:rFonts w:hint="default" w:ascii="Times New Roman" w:hAnsi="Times New Roman" w:eastAsia="楷体_GB2312" w:cs="Times New Roman"/>
          <w:color w:val="000000"/>
          <w:sz w:val="32"/>
          <w:szCs w:val="32"/>
          <w:u w:val="none"/>
        </w:rPr>
        <w:t>（责任单位：市发改局）</w:t>
      </w:r>
    </w:p>
    <w:p>
      <w:pPr>
        <w:pStyle w:val="15"/>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rPr>
      </w:pPr>
      <w:r>
        <w:rPr>
          <w:rFonts w:hint="default" w:ascii="Times New Roman" w:hAnsi="Times New Roman" w:eastAsia="楷体_GB2312" w:cs="Times New Roman"/>
          <w:color w:val="000000"/>
          <w:kern w:val="0"/>
          <w:sz w:val="32"/>
          <w:szCs w:val="32"/>
          <w:u w:val="none"/>
          <w:lang w:bidi="ar"/>
        </w:rPr>
        <w:t>（五）提升集群制造产业链发展水平。</w:t>
      </w:r>
      <w:r>
        <w:rPr>
          <w:rFonts w:hint="default" w:ascii="Times New Roman" w:hAnsi="Times New Roman" w:eastAsia="仿宋_GB2312" w:cs="Times New Roman"/>
          <w:snapToGrid w:val="0"/>
          <w:color w:val="000000"/>
          <w:kern w:val="0"/>
          <w:sz w:val="32"/>
          <w:szCs w:val="32"/>
          <w:u w:val="none"/>
        </w:rPr>
        <w:t>加快产业链上下游融通发展，</w:t>
      </w:r>
      <w:r>
        <w:rPr>
          <w:rFonts w:hint="default" w:ascii="Times New Roman" w:hAnsi="Times New Roman" w:eastAsia="仿宋_GB2312" w:cs="Times New Roman"/>
          <w:color w:val="000000"/>
          <w:kern w:val="0"/>
          <w:sz w:val="32"/>
          <w:szCs w:val="32"/>
          <w:u w:val="none"/>
        </w:rPr>
        <w:t>当年新增认定为省级产业链上下游企业共同体牵头企</w:t>
      </w:r>
      <w:bookmarkStart w:id="0" w:name="_GoBack"/>
      <w:bookmarkEnd w:id="0"/>
      <w:r>
        <w:rPr>
          <w:rFonts w:hint="default" w:ascii="Times New Roman" w:hAnsi="Times New Roman" w:eastAsia="仿宋_GB2312" w:cs="Times New Roman"/>
          <w:color w:val="000000"/>
          <w:kern w:val="0"/>
          <w:sz w:val="32"/>
          <w:szCs w:val="32"/>
          <w:u w:val="none"/>
        </w:rPr>
        <w:t>业，奖励50万元</w:t>
      </w:r>
      <w:r>
        <w:rPr>
          <w:rFonts w:hint="default" w:ascii="Times New Roman" w:hAnsi="Times New Roman" w:eastAsia="仿宋_GB2312" w:cs="Times New Roman"/>
          <w:snapToGrid w:val="0"/>
          <w:color w:val="000000"/>
          <w:kern w:val="0"/>
          <w:sz w:val="32"/>
          <w:szCs w:val="32"/>
          <w:u w:val="none"/>
        </w:rPr>
        <w:t>。牵头举办省级“十链百场万企”活动的企业（协会），</w:t>
      </w:r>
      <w:r>
        <w:rPr>
          <w:rFonts w:hint="default" w:ascii="Times New Roman" w:hAnsi="Times New Roman" w:eastAsia="仿宋_GB2312" w:cs="Times New Roman"/>
          <w:snapToGrid w:val="0"/>
          <w:color w:val="000000"/>
          <w:kern w:val="0"/>
          <w:sz w:val="32"/>
          <w:szCs w:val="32"/>
          <w:u w:val="none"/>
          <w:lang w:eastAsia="zh-CN"/>
        </w:rPr>
        <w:t>且</w:t>
      </w:r>
      <w:r>
        <w:rPr>
          <w:rFonts w:hint="default" w:ascii="Times New Roman" w:hAnsi="Times New Roman" w:eastAsia="仿宋_GB2312" w:cs="Times New Roman"/>
          <w:snapToGrid w:val="0"/>
          <w:color w:val="000000"/>
          <w:kern w:val="0"/>
          <w:sz w:val="32"/>
          <w:szCs w:val="32"/>
          <w:u w:val="none"/>
        </w:rPr>
        <w:t>组织100家企业（含）以上参加的，每场活动补助25万元；举办绍兴市级“十链百场万企”活动的企业（协会），</w:t>
      </w:r>
      <w:r>
        <w:rPr>
          <w:rFonts w:hint="default" w:ascii="Times New Roman" w:hAnsi="Times New Roman" w:eastAsia="仿宋_GB2312" w:cs="Times New Roman"/>
          <w:snapToGrid w:val="0"/>
          <w:color w:val="000000"/>
          <w:kern w:val="0"/>
          <w:sz w:val="32"/>
          <w:szCs w:val="32"/>
          <w:u w:val="none"/>
          <w:lang w:eastAsia="zh-CN"/>
        </w:rPr>
        <w:t>且</w:t>
      </w:r>
      <w:r>
        <w:rPr>
          <w:rFonts w:hint="default" w:ascii="Times New Roman" w:hAnsi="Times New Roman" w:eastAsia="仿宋_GB2312" w:cs="Times New Roman"/>
          <w:snapToGrid w:val="0"/>
          <w:color w:val="000000"/>
          <w:kern w:val="0"/>
          <w:sz w:val="32"/>
          <w:szCs w:val="32"/>
          <w:u w:val="none"/>
        </w:rPr>
        <w:t>组织50家企业（含）以上参加的，每场活动补助15万元。</w:t>
      </w:r>
      <w:r>
        <w:rPr>
          <w:rFonts w:hint="default" w:ascii="Times New Roman" w:hAnsi="Times New Roman" w:eastAsia="仿宋_GB2312" w:cs="Times New Roman"/>
          <w:snapToGrid w:val="0"/>
          <w:color w:val="000000"/>
          <w:kern w:val="0"/>
          <w:sz w:val="32"/>
          <w:szCs w:val="32"/>
          <w:u w:val="none"/>
          <w:lang w:val="en" w:eastAsia="zh-CN"/>
        </w:rPr>
        <w:t>安排</w:t>
      </w:r>
      <w:r>
        <w:rPr>
          <w:rFonts w:hint="default" w:ascii="Times New Roman" w:hAnsi="Times New Roman" w:eastAsia="仿宋_GB2312" w:cs="Times New Roman"/>
          <w:snapToGrid w:val="0"/>
          <w:color w:val="000000"/>
          <w:kern w:val="0"/>
          <w:sz w:val="32"/>
          <w:szCs w:val="32"/>
          <w:u w:val="none"/>
          <w:lang w:val="en-US" w:eastAsia="zh-CN"/>
        </w:rPr>
        <w:t>50</w:t>
      </w:r>
      <w:r>
        <w:rPr>
          <w:rFonts w:hint="default" w:ascii="Times New Roman" w:hAnsi="Times New Roman" w:eastAsia="仿宋_GB2312" w:cs="Times New Roman"/>
          <w:snapToGrid w:val="0"/>
          <w:color w:val="000000"/>
          <w:kern w:val="0"/>
          <w:sz w:val="32"/>
          <w:szCs w:val="32"/>
          <w:u w:val="none"/>
          <w:lang w:val="en" w:eastAsia="zh-CN"/>
        </w:rPr>
        <w:t>万元资金专项用于</w:t>
      </w:r>
      <w:r>
        <w:rPr>
          <w:rFonts w:hint="default" w:ascii="Times New Roman" w:hAnsi="Times New Roman" w:eastAsia="仿宋_GB2312" w:cs="Times New Roman"/>
          <w:snapToGrid w:val="0"/>
          <w:color w:val="000000"/>
          <w:kern w:val="0"/>
          <w:sz w:val="32"/>
          <w:szCs w:val="32"/>
          <w:u w:val="none"/>
          <w:lang w:eastAsia="zh-CN"/>
        </w:rPr>
        <w:t>申报并创建国家级中小企业特色产业集群。</w:t>
      </w:r>
      <w:r>
        <w:rPr>
          <w:rFonts w:hint="default" w:ascii="Times New Roman" w:hAnsi="Times New Roman" w:eastAsia="楷体_GB2312" w:cs="Times New Roman"/>
          <w:color w:val="000000"/>
          <w:sz w:val="32"/>
          <w:szCs w:val="32"/>
          <w:u w:val="none"/>
        </w:rPr>
        <w:t>（责任单位：市经信局）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楷体_GB2312" w:cs="Times New Roman"/>
          <w:color w:val="000000"/>
          <w:kern w:val="0"/>
          <w:sz w:val="32"/>
          <w:szCs w:val="32"/>
          <w:u w:val="none"/>
          <w:lang w:bidi="ar"/>
        </w:rPr>
      </w:pPr>
      <w:r>
        <w:rPr>
          <w:rFonts w:hint="default" w:ascii="Times New Roman" w:hAnsi="Times New Roman" w:eastAsia="楷体_GB2312" w:cs="Times New Roman"/>
          <w:color w:val="000000"/>
          <w:kern w:val="0"/>
          <w:sz w:val="32"/>
          <w:szCs w:val="32"/>
          <w:u w:val="none"/>
          <w:lang w:bidi="ar"/>
        </w:rPr>
        <w:t>（六）扩大制造业有效投资</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rPr>
      </w:pPr>
      <w:r>
        <w:rPr>
          <w:rFonts w:hint="default" w:ascii="Times New Roman" w:hAnsi="Times New Roman" w:eastAsia="仿宋_GB2312" w:cs="Times New Roman"/>
          <w:snapToGrid w:val="0"/>
          <w:color w:val="000000"/>
          <w:kern w:val="0"/>
          <w:sz w:val="32"/>
          <w:szCs w:val="32"/>
          <w:u w:val="none"/>
        </w:rPr>
        <w:t>1.鼓励加大工业投资。当年实际完成设备投入200万元及以上的项目，按实际完成设备投资额的10%予以奖励。对列入绍兴市重点工业项目计划、绍兴市智能化、数字化改造重点项目计划；列入省级“415X”先进制造业产业集群核心区、协同区区域所属行业项目、列入省重大项目、省重点建设项目、省市县长项目、省重大产业项目计划的制造业项目和数字化、低碳化改造项目的</w:t>
      </w:r>
      <w:r>
        <w:rPr>
          <w:rFonts w:hint="default" w:ascii="Times New Roman" w:hAnsi="Times New Roman" w:eastAsia="仿宋_GB2312" w:cs="Times New Roman"/>
          <w:snapToGrid w:val="0"/>
          <w:color w:val="000000"/>
          <w:kern w:val="0"/>
          <w:sz w:val="32"/>
          <w:szCs w:val="32"/>
          <w:u w:val="none"/>
          <w:lang w:eastAsia="zh-CN"/>
        </w:rPr>
        <w:t>依法依规给予</w:t>
      </w:r>
      <w:r>
        <w:rPr>
          <w:rFonts w:hint="default" w:ascii="Times New Roman" w:hAnsi="Times New Roman" w:eastAsia="仿宋_GB2312" w:cs="Times New Roman"/>
          <w:snapToGrid w:val="0"/>
          <w:color w:val="000000"/>
          <w:kern w:val="0"/>
          <w:sz w:val="32"/>
          <w:szCs w:val="32"/>
          <w:u w:val="none"/>
        </w:rPr>
        <w:t>用地、用能、排污、金融等要素保障。单个项目当年设备投入奖励最高不超过2500万元。（投资项目列入计划起2年内有效）。</w:t>
      </w:r>
      <w:r>
        <w:rPr>
          <w:rFonts w:hint="default" w:ascii="Times New Roman" w:hAnsi="Times New Roman" w:eastAsia="仿宋_GB2312" w:cs="Times New Roman"/>
          <w:snapToGrid w:val="0"/>
          <w:color w:val="000000"/>
          <w:kern w:val="0"/>
          <w:sz w:val="32"/>
          <w:szCs w:val="32"/>
          <w:u w:val="none"/>
          <w:lang w:eastAsia="zh-CN"/>
        </w:rPr>
        <w:t>加大</w:t>
      </w:r>
      <w:r>
        <w:rPr>
          <w:rFonts w:hint="default" w:ascii="Times New Roman" w:hAnsi="Times New Roman" w:eastAsia="仿宋_GB2312" w:cs="Times New Roman"/>
          <w:snapToGrid w:val="0"/>
          <w:color w:val="000000"/>
          <w:kern w:val="0"/>
          <w:sz w:val="32"/>
          <w:szCs w:val="32"/>
          <w:u w:val="none"/>
          <w:lang w:bidi="ar"/>
        </w:rPr>
        <w:t>制造业内生项目补助，参照《鼓励和支持市内制造业项目培育的实施意见》及《补充意见》执行。</w:t>
      </w:r>
      <w:r>
        <w:rPr>
          <w:rFonts w:hint="default" w:ascii="Times New Roman" w:hAnsi="Times New Roman" w:eastAsia="楷体_GB2312" w:cs="Times New Roman"/>
          <w:color w:val="000000"/>
          <w:sz w:val="32"/>
          <w:szCs w:val="32"/>
          <w:u w:val="none"/>
        </w:rPr>
        <w:t>（责任单位：市经信局）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黑体" w:cs="Times New Roman"/>
          <w:color w:val="000000"/>
          <w:kern w:val="21"/>
          <w:sz w:val="32"/>
          <w:szCs w:val="32"/>
          <w:u w:val="none"/>
        </w:rPr>
      </w:pPr>
      <w:r>
        <w:rPr>
          <w:rFonts w:hint="default" w:ascii="Times New Roman" w:hAnsi="Times New Roman" w:eastAsia="仿宋_GB2312" w:cs="Times New Roman"/>
          <w:snapToGrid w:val="0"/>
          <w:color w:val="000000"/>
          <w:kern w:val="0"/>
          <w:sz w:val="32"/>
          <w:szCs w:val="32"/>
          <w:u w:val="none"/>
        </w:rPr>
        <w:t>2.鼓励重大项目招引。对引进符合浙江省产业导向的战略性新兴产业项目,投资总额在1亿元（含）—3亿元的项目按评估价的70%公开挂牌出让土地,投资总额在3亿元（含）—5亿元、5亿元（含）—10亿元、10亿元（含）以上的项目按照土地成交价减去20万元/亩、5万元/亩、3万元/亩后的部分作为扶持资金核拨给项目属地乡镇（街道）、开发区、高铁新城用于支持企业发展;对上市企业的募投项目,需要新增用地的,按照投资规模予以参照扶持。对引进符合浙江省产业导向的其他产业项目，投资总额3亿元（含）—5亿元的项目按评估价的70%公开挂牌出让土地,对投资总额5亿元（含）—10亿元、10亿元（含）以上的项目按照土地成交价减去10万元/亩、5万元/亩后的部分作为扶持资金核拨给项目属地乡镇（街道）、开发区、高铁新城用于支持企业发展。</w:t>
      </w:r>
      <w:r>
        <w:rPr>
          <w:rFonts w:hint="default" w:ascii="Times New Roman" w:hAnsi="Times New Roman" w:eastAsia="楷体_GB2312" w:cs="Times New Roman"/>
          <w:color w:val="000000"/>
          <w:sz w:val="32"/>
          <w:szCs w:val="32"/>
          <w:u w:val="none"/>
        </w:rPr>
        <w:t>（责任单位：市招商投资中心）</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黑体" w:cs="Times New Roman"/>
          <w:color w:val="000000"/>
          <w:kern w:val="21"/>
          <w:sz w:val="32"/>
          <w:szCs w:val="32"/>
          <w:u w:val="none"/>
        </w:rPr>
      </w:pPr>
      <w:r>
        <w:rPr>
          <w:rFonts w:hint="default" w:ascii="Times New Roman" w:hAnsi="Times New Roman" w:eastAsia="仿宋_GB2312" w:cs="Times New Roman"/>
          <w:snapToGrid w:val="0"/>
          <w:color w:val="000000"/>
          <w:kern w:val="0"/>
          <w:sz w:val="32"/>
          <w:szCs w:val="32"/>
          <w:u w:val="none"/>
        </w:rPr>
        <w:t>3.</w:t>
      </w:r>
      <w:r>
        <w:rPr>
          <w:rFonts w:hint="default" w:ascii="Times New Roman" w:hAnsi="Times New Roman" w:eastAsia="仿宋_GB2312" w:cs="Times New Roman"/>
          <w:color w:val="000000"/>
          <w:kern w:val="21"/>
          <w:sz w:val="32"/>
          <w:szCs w:val="32"/>
          <w:u w:val="none"/>
          <w:lang w:val="en"/>
        </w:rPr>
        <w:t>鼓励项目提前开工投产。固定资产投资1亿元以上的独立供地重大制造业项目，比建设用地使用权出让合同或履约监管合同约定期限提前90天、180天（含）以上开工的，分别奖励10万元、20万元；比建设用地使用权出让合同或履约监管合同约定期限提前90天、180天（含）以上建成投产的，分别奖励20万元、40万元。</w:t>
      </w:r>
      <w:r>
        <w:rPr>
          <w:rFonts w:hint="default" w:ascii="Times New Roman" w:hAnsi="Times New Roman" w:eastAsia="楷体_GB2312" w:cs="Times New Roman"/>
          <w:color w:val="000000"/>
          <w:sz w:val="32"/>
          <w:szCs w:val="32"/>
          <w:u w:val="none"/>
        </w:rPr>
        <w:t>（责任单位：市发改局、招商投资中心、经信局）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黑体" w:cs="Times New Roman"/>
          <w:color w:val="000000"/>
          <w:kern w:val="0"/>
          <w:sz w:val="32"/>
          <w:szCs w:val="32"/>
          <w:u w:val="none"/>
          <w:lang w:bidi="ar"/>
        </w:rPr>
      </w:pPr>
      <w:r>
        <w:rPr>
          <w:rFonts w:hint="default" w:ascii="Times New Roman" w:hAnsi="Times New Roman" w:eastAsia="黑体" w:cs="Times New Roman"/>
          <w:color w:val="000000"/>
          <w:kern w:val="0"/>
          <w:sz w:val="32"/>
          <w:szCs w:val="32"/>
          <w:u w:val="none"/>
          <w:lang w:bidi="ar"/>
        </w:rPr>
        <w:t>三、培育一流企业队伍</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cs="Times New Roman"/>
          <w:color w:val="000000"/>
          <w:sz w:val="32"/>
          <w:szCs w:val="32"/>
          <w:u w:val="none"/>
        </w:rPr>
      </w:pPr>
      <w:r>
        <w:rPr>
          <w:rFonts w:hint="default" w:ascii="Times New Roman" w:hAnsi="Times New Roman" w:eastAsia="楷体_GB2312" w:cs="Times New Roman"/>
          <w:color w:val="000000"/>
          <w:kern w:val="0"/>
          <w:sz w:val="32"/>
          <w:szCs w:val="32"/>
          <w:u w:val="none"/>
          <w:lang w:bidi="ar"/>
        </w:rPr>
        <w:t>（七）全力扶持产业领航强企。</w:t>
      </w:r>
      <w:r>
        <w:rPr>
          <w:rFonts w:hint="default" w:ascii="Times New Roman" w:hAnsi="Times New Roman" w:eastAsia="仿宋_GB2312" w:cs="Times New Roman"/>
          <w:snapToGrid w:val="0"/>
          <w:color w:val="000000"/>
          <w:kern w:val="0"/>
          <w:sz w:val="32"/>
          <w:szCs w:val="32"/>
          <w:u w:val="none"/>
        </w:rPr>
        <w:t>加快一流企业培育，制造业领域当年新增列入“世界500强”“中国企业500强”“中国制造业企业500强”“中国民营企业制造业500强”的，分别奖励1000万元、500万元、200万元、100万元。当年营业收入首次突破10亿元、50亿元、100亿元、500亿元的独立核算单体制造业企业（或以集团汇总统计且在当地的制造业营收占比不低于50%），分别奖励10万元、50万元、100万元、300万元；年营业收入达到500亿元以上的企业，营业收入每增加100亿元，再奖励50万元。当年新增列入国家级制造业“领航企业”、省级“雄鹰企业”的，分别奖励200万元和100万元。支持“链主”企业发展，当年新增列入国家级、省级、绍兴市级“链主”企业的，分别奖励200万元、100万元、20万元；支持“链主”企业建设配套产业园，</w:t>
      </w:r>
      <w:r>
        <w:rPr>
          <w:rFonts w:hint="default" w:ascii="Times New Roman" w:hAnsi="Times New Roman" w:eastAsia="仿宋_GB2312" w:cs="Times New Roman"/>
          <w:snapToGrid w:val="0"/>
          <w:color w:val="000000"/>
          <w:kern w:val="0"/>
          <w:sz w:val="32"/>
          <w:szCs w:val="32"/>
          <w:u w:val="none"/>
          <w:lang w:eastAsia="zh-CN"/>
        </w:rPr>
        <w:t>依法依规</w:t>
      </w:r>
      <w:r>
        <w:rPr>
          <w:rFonts w:hint="default" w:ascii="Times New Roman" w:hAnsi="Times New Roman" w:eastAsia="仿宋_GB2312" w:cs="Times New Roman"/>
          <w:snapToGrid w:val="0"/>
          <w:color w:val="000000"/>
          <w:kern w:val="0"/>
          <w:sz w:val="32"/>
          <w:szCs w:val="32"/>
          <w:u w:val="none"/>
        </w:rPr>
        <w:t>给予要素保障。对评定认定的嵊州市“工业企业30强”、嵊州市“成长型企业30优”“嵊州市经济发展特别功臣”和“嵊州市经济发展功臣”予以发文表彰和一定奖励。实施新一轮《嵊州市关于实施制造业企业“长高长壮”三年行动计划（2022-2024）》）。</w:t>
      </w:r>
      <w:r>
        <w:rPr>
          <w:rFonts w:hint="default" w:ascii="Times New Roman" w:hAnsi="Times New Roman" w:eastAsia="楷体_GB2312" w:cs="Times New Roman"/>
          <w:color w:val="000000"/>
          <w:sz w:val="32"/>
          <w:szCs w:val="32"/>
          <w:u w:val="none"/>
        </w:rPr>
        <w:t>（责任单位：市经信局）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cs="Times New Roman"/>
          <w:color w:val="000000"/>
          <w:sz w:val="32"/>
          <w:szCs w:val="32"/>
          <w:u w:val="none"/>
        </w:rPr>
      </w:pPr>
      <w:r>
        <w:rPr>
          <w:rFonts w:hint="default" w:ascii="Times New Roman" w:hAnsi="Times New Roman" w:eastAsia="楷体_GB2312" w:cs="Times New Roman"/>
          <w:color w:val="000000"/>
          <w:kern w:val="0"/>
          <w:sz w:val="32"/>
          <w:szCs w:val="32"/>
          <w:u w:val="none"/>
          <w:lang w:bidi="ar"/>
        </w:rPr>
        <w:t>（八）实施先进制造业“凤凰行动”计划。</w:t>
      </w:r>
      <w:r>
        <w:rPr>
          <w:rFonts w:hint="default" w:ascii="Times New Roman" w:hAnsi="Times New Roman" w:eastAsia="仿宋_GB2312" w:cs="Times New Roman"/>
          <w:snapToGrid w:val="0"/>
          <w:color w:val="000000"/>
          <w:kern w:val="0"/>
          <w:sz w:val="32"/>
          <w:szCs w:val="32"/>
          <w:u w:val="none"/>
        </w:rPr>
        <w:t>对制造业企业上市挂牌、项目招引、引领发展、收购兼并、再融资、募投项目予以奖励，具体条款参见《嵊州市上市公司引领高质量发展政策》。</w:t>
      </w:r>
      <w:r>
        <w:rPr>
          <w:rFonts w:hint="default" w:ascii="Times New Roman" w:hAnsi="Times New Roman" w:eastAsia="楷体_GB2312" w:cs="Times New Roman"/>
          <w:color w:val="000000"/>
          <w:sz w:val="32"/>
          <w:szCs w:val="32"/>
          <w:u w:val="none"/>
        </w:rPr>
        <w:t>（责任单位：市</w:t>
      </w:r>
      <w:r>
        <w:rPr>
          <w:rFonts w:hint="default" w:ascii="Times New Roman" w:hAnsi="Times New Roman" w:eastAsia="楷体_GB2312" w:cs="Times New Roman"/>
          <w:color w:val="000000"/>
          <w:sz w:val="32"/>
          <w:szCs w:val="32"/>
          <w:u w:val="none"/>
          <w:lang w:eastAsia="zh-CN"/>
        </w:rPr>
        <w:t>金融办</w:t>
      </w:r>
      <w:r>
        <w:rPr>
          <w:rFonts w:hint="default" w:ascii="Times New Roman" w:hAnsi="Times New Roman" w:eastAsia="楷体_GB2312" w:cs="Times New Roman"/>
          <w:color w:val="000000"/>
          <w:sz w:val="32"/>
          <w:szCs w:val="32"/>
          <w:u w:val="none"/>
        </w:rPr>
        <w:t>）</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楷体_GB2312" w:cs="Times New Roman"/>
          <w:color w:val="000000"/>
          <w:kern w:val="0"/>
          <w:sz w:val="32"/>
          <w:szCs w:val="32"/>
          <w:u w:val="none"/>
          <w:lang w:bidi="ar"/>
        </w:rPr>
      </w:pPr>
      <w:r>
        <w:rPr>
          <w:rFonts w:hint="default" w:ascii="Times New Roman" w:hAnsi="Times New Roman" w:eastAsia="楷体_GB2312" w:cs="Times New Roman"/>
          <w:color w:val="000000"/>
          <w:kern w:val="0"/>
          <w:sz w:val="32"/>
          <w:szCs w:val="32"/>
          <w:u w:val="none"/>
          <w:lang w:bidi="ar"/>
        </w:rPr>
        <w:t>（九）推进制造业企业“专精特新”发展。</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rPr>
      </w:pPr>
      <w:r>
        <w:rPr>
          <w:rFonts w:hint="default" w:ascii="Times New Roman" w:hAnsi="Times New Roman" w:eastAsia="仿宋_GB2312" w:cs="Times New Roman"/>
          <w:snapToGrid w:val="0"/>
          <w:color w:val="000000"/>
          <w:kern w:val="0"/>
          <w:sz w:val="32"/>
          <w:szCs w:val="32"/>
          <w:u w:val="none"/>
        </w:rPr>
        <w:t>1.当年列入国家级制造业单项冠军示范企业和产品的，分别奖励200万元、150万元，省级单项冠军培育企业（产品）的，奖励20万元；当年认定为国家级专精特新“小巨人”企业的，给予一次性奖励150万元，复评通过的，给予一次性奖励10万元；当年认定为省级专精特新中小企业的，奖励10万元。当年认定为省“隐形冠军”企业的，奖励80万元，复评通过的，给予一次性奖励10万元。当年申报省创新型中小企业的，奖励1万元。</w:t>
      </w:r>
      <w:r>
        <w:rPr>
          <w:rFonts w:hint="default" w:ascii="Times New Roman" w:hAnsi="Times New Roman" w:eastAsia="楷体_GB2312" w:cs="Times New Roman"/>
          <w:color w:val="000000"/>
          <w:sz w:val="32"/>
          <w:szCs w:val="32"/>
          <w:u w:val="none"/>
        </w:rPr>
        <w:t>（责任单位：市经信局）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rPr>
      </w:pPr>
      <w:r>
        <w:rPr>
          <w:rFonts w:hint="default" w:ascii="Times New Roman" w:hAnsi="Times New Roman" w:eastAsia="仿宋_GB2312" w:cs="Times New Roman"/>
          <w:snapToGrid w:val="0"/>
          <w:color w:val="000000"/>
          <w:kern w:val="0"/>
          <w:sz w:val="32"/>
          <w:szCs w:val="32"/>
          <w:u w:val="none"/>
        </w:rPr>
        <w:t>2.扶持小微企业上规升级，对企业按以下标准予以奖励：当年新纳入国家统计局网上直报的规模以上工业法人，奖励10万元；当年新建投产企业且在当年11月前完成首次月度上规的，奖励</w:t>
      </w:r>
      <w:r>
        <w:rPr>
          <w:rFonts w:hint="default" w:ascii="Times New Roman" w:hAnsi="Times New Roman" w:eastAsia="仿宋_GB2312" w:cs="Times New Roman"/>
          <w:snapToGrid w:val="0"/>
          <w:color w:val="000000"/>
          <w:kern w:val="0"/>
          <w:sz w:val="32"/>
          <w:szCs w:val="32"/>
          <w:u w:val="none"/>
          <w:lang w:val="en-US" w:eastAsia="zh-CN"/>
        </w:rPr>
        <w:t>15</w:t>
      </w:r>
      <w:r>
        <w:rPr>
          <w:rFonts w:hint="default" w:ascii="Times New Roman" w:hAnsi="Times New Roman" w:eastAsia="仿宋_GB2312" w:cs="Times New Roman"/>
          <w:snapToGrid w:val="0"/>
          <w:color w:val="000000"/>
          <w:kern w:val="0"/>
          <w:sz w:val="32"/>
          <w:szCs w:val="32"/>
          <w:u w:val="none"/>
        </w:rPr>
        <w:t>万元。营造创业创新氛围，获得国家、省中小企业创新创业大赛一、二、三等奖的，分别奖励100万元、50万元、30万元，以及50万元、20万元、10万元，同一项目国家、省同时获奖的，就高奖励；获得</w:t>
      </w:r>
      <w:r>
        <w:rPr>
          <w:rFonts w:hint="default" w:ascii="Times New Roman" w:hAnsi="Times New Roman" w:eastAsia="仿宋_GB2312" w:cs="Times New Roman"/>
          <w:snapToGrid w:val="0"/>
          <w:color w:val="000000"/>
          <w:kern w:val="0"/>
          <w:sz w:val="32"/>
          <w:szCs w:val="32"/>
          <w:u w:val="none"/>
          <w:lang w:eastAsia="zh-CN"/>
        </w:rPr>
        <w:t>绍兴</w:t>
      </w:r>
      <w:r>
        <w:rPr>
          <w:rFonts w:hint="default" w:ascii="Times New Roman" w:hAnsi="Times New Roman" w:eastAsia="仿宋_GB2312" w:cs="Times New Roman"/>
          <w:snapToGrid w:val="0"/>
          <w:color w:val="000000"/>
          <w:kern w:val="0"/>
          <w:sz w:val="32"/>
          <w:szCs w:val="32"/>
          <w:u w:val="none"/>
        </w:rPr>
        <w:t>市中小企业创新创业大赛一、二、三等奖的，分别奖励20万元、10万元、5万元。打造管理标杆企业，当年认定为省级及以上企业管理标杆企业的，奖励50万元，当年认</w:t>
      </w:r>
      <w:r>
        <w:rPr>
          <w:rFonts w:hint="default" w:ascii="Times New Roman" w:hAnsi="Times New Roman" w:eastAsia="仿宋_GB2312" w:cs="Times New Roman"/>
          <w:color w:val="000000"/>
          <w:kern w:val="0"/>
          <w:sz w:val="32"/>
          <w:szCs w:val="32"/>
          <w:u w:val="none"/>
        </w:rPr>
        <w:t>定为五星级、</w:t>
      </w:r>
      <w:r>
        <w:rPr>
          <w:rFonts w:hint="default" w:ascii="Times New Roman" w:hAnsi="Times New Roman" w:eastAsia="仿宋_GB2312" w:cs="Times New Roman"/>
          <w:snapToGrid w:val="0"/>
          <w:color w:val="000000"/>
          <w:kern w:val="0"/>
          <w:sz w:val="32"/>
          <w:szCs w:val="32"/>
          <w:u w:val="none"/>
        </w:rPr>
        <w:t>四星级企业管理标杆企业的，分别奖励</w:t>
      </w:r>
      <w:r>
        <w:rPr>
          <w:rFonts w:hint="default" w:ascii="Times New Roman" w:hAnsi="Times New Roman" w:eastAsia="仿宋_GB2312" w:cs="Times New Roman"/>
          <w:snapToGrid w:val="0"/>
          <w:color w:val="000000"/>
          <w:kern w:val="0"/>
          <w:sz w:val="32"/>
          <w:szCs w:val="32"/>
          <w:u w:val="none"/>
          <w:lang w:val="en"/>
        </w:rPr>
        <w:t>10</w:t>
      </w:r>
      <w:r>
        <w:rPr>
          <w:rFonts w:hint="default" w:ascii="Times New Roman" w:hAnsi="Times New Roman" w:eastAsia="仿宋_GB2312" w:cs="Times New Roman"/>
          <w:snapToGrid w:val="0"/>
          <w:color w:val="000000"/>
          <w:kern w:val="0"/>
          <w:sz w:val="32"/>
          <w:szCs w:val="32"/>
          <w:u w:val="none"/>
        </w:rPr>
        <w:t>万元、</w:t>
      </w:r>
      <w:r>
        <w:rPr>
          <w:rFonts w:hint="default" w:ascii="Times New Roman" w:hAnsi="Times New Roman" w:eastAsia="仿宋_GB2312" w:cs="Times New Roman"/>
          <w:snapToGrid w:val="0"/>
          <w:color w:val="000000"/>
          <w:kern w:val="0"/>
          <w:sz w:val="32"/>
          <w:szCs w:val="32"/>
          <w:u w:val="none"/>
          <w:lang w:val="en"/>
        </w:rPr>
        <w:t>5</w:t>
      </w:r>
      <w:r>
        <w:rPr>
          <w:rFonts w:hint="default" w:ascii="Times New Roman" w:hAnsi="Times New Roman" w:eastAsia="仿宋_GB2312" w:cs="Times New Roman"/>
          <w:snapToGrid w:val="0"/>
          <w:color w:val="000000"/>
          <w:kern w:val="0"/>
          <w:sz w:val="32"/>
          <w:szCs w:val="32"/>
          <w:u w:val="none"/>
        </w:rPr>
        <w:t>万元。</w:t>
      </w:r>
      <w:r>
        <w:rPr>
          <w:rFonts w:hint="default" w:ascii="Times New Roman" w:hAnsi="Times New Roman" w:eastAsia="楷体_GB2312" w:cs="Times New Roman"/>
          <w:color w:val="000000"/>
          <w:sz w:val="32"/>
          <w:szCs w:val="32"/>
          <w:u w:val="none"/>
        </w:rPr>
        <w:t>（责任单位：市经信局）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rPr>
      </w:pPr>
      <w:r>
        <w:rPr>
          <w:rFonts w:hint="default" w:ascii="Times New Roman" w:hAnsi="Times New Roman" w:eastAsia="仿宋_GB2312" w:cs="Times New Roman"/>
          <w:snapToGrid w:val="0"/>
          <w:color w:val="000000"/>
          <w:kern w:val="0"/>
          <w:sz w:val="32"/>
          <w:szCs w:val="32"/>
          <w:u w:val="none"/>
        </w:rPr>
        <w:t>3.</w:t>
      </w:r>
      <w:r>
        <w:rPr>
          <w:rFonts w:hint="default" w:ascii="Times New Roman" w:hAnsi="Times New Roman" w:eastAsia="仿宋_GB2312" w:cs="Times New Roman"/>
          <w:snapToGrid w:val="0"/>
          <w:color w:val="000000"/>
          <w:kern w:val="0"/>
          <w:sz w:val="32"/>
          <w:szCs w:val="32"/>
          <w:u w:val="none"/>
          <w:lang w:eastAsia="zh-CN"/>
        </w:rPr>
        <w:t>加大规下样本扶持力度。支持新增企业提档升级，规下当年度首次新增样本企业年销售达到100万元、300万元、500万元、800万元、1000万元及以上档次，分别每家奖励3万元、5万元、10万元、15万元、20万元。引导存量企业提速发展，规下目录企业年销售达到200万元、300万元、500万元及以上，且每季度增速均超过全市平均10个百分点及以上的，每家企业分别奖励10万元、15万元、20万元。对按时、规范、有效申报的规下样本企业，给予报表单位财务人员每季度300元的奖励。</w:t>
      </w:r>
      <w:r>
        <w:rPr>
          <w:rFonts w:hint="default" w:ascii="Times New Roman" w:hAnsi="Times New Roman" w:eastAsia="楷体_GB2312" w:cs="Times New Roman"/>
          <w:color w:val="000000"/>
          <w:sz w:val="32"/>
          <w:szCs w:val="32"/>
          <w:u w:val="none"/>
        </w:rPr>
        <w:t>（责任单位：市经信局）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楷体_GB2312" w:cs="Times New Roman"/>
          <w:color w:val="000000"/>
          <w:kern w:val="0"/>
          <w:sz w:val="32"/>
          <w:szCs w:val="32"/>
          <w:u w:val="none"/>
          <w:lang w:bidi="ar"/>
        </w:rPr>
        <w:t>（十）全力培育一流企业家。</w:t>
      </w:r>
      <w:r>
        <w:rPr>
          <w:rFonts w:hint="default" w:ascii="Times New Roman" w:hAnsi="Times New Roman" w:eastAsia="仿宋_GB2312" w:cs="Times New Roman"/>
          <w:snapToGrid w:val="0"/>
          <w:color w:val="000000"/>
          <w:kern w:val="0"/>
          <w:sz w:val="32"/>
          <w:szCs w:val="32"/>
          <w:u w:val="none"/>
        </w:rPr>
        <w:t>贯彻《浙江省民营企业发展促进条例》，有效落实民营企业平等准入系列措施，依法保护民营企业和民营企业家合法权益，严格规范行政行为，营造优质营商环境。</w:t>
      </w:r>
      <w:r>
        <w:rPr>
          <w:rFonts w:hint="default" w:ascii="Times New Roman" w:hAnsi="Times New Roman" w:eastAsia="仿宋_GB2312" w:cs="Times New Roman"/>
          <w:color w:val="000000"/>
          <w:kern w:val="0"/>
          <w:sz w:val="32"/>
          <w:szCs w:val="32"/>
          <w:u w:val="none"/>
        </w:rPr>
        <w:t>提高优秀企业家待遇，积极推荐担任各级人大代表、政协委员、劳模先进等社会职务和荣誉职务。每年安排企业家培训、学习考察、企业研判等专项费用250万元，用于爱企助企服务、剡溪学堂、学习考察等服务企业活动的开展。</w:t>
      </w:r>
      <w:r>
        <w:rPr>
          <w:rFonts w:hint="default" w:ascii="Times New Roman" w:hAnsi="Times New Roman" w:eastAsia="楷体_GB2312" w:cs="Times New Roman"/>
          <w:color w:val="000000"/>
          <w:sz w:val="32"/>
          <w:szCs w:val="32"/>
          <w:u w:val="none"/>
        </w:rPr>
        <w:t>（责任单位：市经信局）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cs="Times New Roman"/>
          <w:color w:val="000000"/>
          <w:kern w:val="0"/>
          <w:sz w:val="32"/>
          <w:szCs w:val="32"/>
          <w:u w:val="none"/>
        </w:rPr>
      </w:pPr>
      <w:r>
        <w:rPr>
          <w:rFonts w:hint="default" w:ascii="Times New Roman" w:hAnsi="Times New Roman" w:eastAsia="黑体" w:cs="Times New Roman"/>
          <w:color w:val="000000"/>
          <w:kern w:val="0"/>
          <w:sz w:val="32"/>
          <w:szCs w:val="32"/>
          <w:u w:val="none"/>
          <w:lang w:bidi="ar"/>
        </w:rPr>
        <w:t>四、深化创新链产业链融合</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rPr>
      </w:pPr>
      <w:r>
        <w:rPr>
          <w:rFonts w:hint="default" w:ascii="Times New Roman" w:hAnsi="Times New Roman" w:eastAsia="楷体_GB2312" w:cs="Times New Roman"/>
          <w:color w:val="000000"/>
          <w:kern w:val="0"/>
          <w:sz w:val="32"/>
          <w:szCs w:val="32"/>
          <w:u w:val="none"/>
          <w:lang w:bidi="ar"/>
        </w:rPr>
        <w:t>（十一）提升制造业创新平台能级。</w:t>
      </w:r>
      <w:r>
        <w:rPr>
          <w:rFonts w:hint="default" w:ascii="Times New Roman" w:hAnsi="Times New Roman" w:eastAsia="仿宋_GB2312" w:cs="Times New Roman"/>
          <w:snapToGrid w:val="0"/>
          <w:color w:val="000000"/>
          <w:kern w:val="0"/>
          <w:sz w:val="32"/>
          <w:szCs w:val="32"/>
          <w:u w:val="none"/>
        </w:rPr>
        <w:t>引进大院名所共建创新载体，推动创新联合体建设，完善创新创业平台建设，提高孵化服务水平，完善技术交易市场体系。具体条款参见《加快科技创新若干政策》。</w:t>
      </w:r>
      <w:r>
        <w:rPr>
          <w:rFonts w:hint="default" w:ascii="Times New Roman" w:hAnsi="Times New Roman" w:eastAsia="楷体_GB2312" w:cs="Times New Roman"/>
          <w:color w:val="000000"/>
          <w:sz w:val="32"/>
          <w:szCs w:val="32"/>
          <w:u w:val="none"/>
        </w:rPr>
        <w:t>（责任单位：市科技局）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rPr>
      </w:pPr>
      <w:r>
        <w:rPr>
          <w:rFonts w:hint="default" w:ascii="Times New Roman" w:hAnsi="Times New Roman" w:eastAsia="楷体_GB2312" w:cs="Times New Roman"/>
          <w:color w:val="000000"/>
          <w:kern w:val="0"/>
          <w:sz w:val="32"/>
          <w:szCs w:val="32"/>
          <w:u w:val="none"/>
          <w:lang w:bidi="ar"/>
        </w:rPr>
        <w:t>（十二）强化关键核心技术攻关。</w:t>
      </w:r>
      <w:r>
        <w:rPr>
          <w:rFonts w:hint="default" w:ascii="Times New Roman" w:hAnsi="Times New Roman" w:eastAsia="仿宋_GB2312" w:cs="Times New Roman"/>
          <w:snapToGrid w:val="0"/>
          <w:color w:val="000000"/>
          <w:kern w:val="0"/>
          <w:sz w:val="32"/>
          <w:szCs w:val="32"/>
          <w:u w:val="none"/>
        </w:rPr>
        <w:t>紧扣十大标志性产业链和集群制造的技术需求，大力推行“揭榜挂帅”攻关模式，实施一批以突破关键核心技术为导向的绍兴市级科技计划项目。具体条款参见《加快科技创新若干政策》。</w:t>
      </w:r>
      <w:r>
        <w:rPr>
          <w:rFonts w:hint="default" w:ascii="Times New Roman" w:hAnsi="Times New Roman" w:eastAsia="楷体_GB2312" w:cs="Times New Roman"/>
          <w:color w:val="000000"/>
          <w:sz w:val="32"/>
          <w:szCs w:val="32"/>
          <w:u w:val="none"/>
        </w:rPr>
        <w:t>（责任单位：市科技局）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lang w:val="en"/>
        </w:rPr>
      </w:pPr>
      <w:r>
        <w:rPr>
          <w:rFonts w:hint="default" w:ascii="Times New Roman" w:hAnsi="Times New Roman" w:eastAsia="仿宋_GB2312" w:cs="Times New Roman"/>
          <w:snapToGrid w:val="0"/>
          <w:color w:val="000000"/>
          <w:kern w:val="0"/>
          <w:sz w:val="32"/>
          <w:szCs w:val="32"/>
          <w:u w:val="none"/>
        </w:rPr>
        <w:t>1.大力支持“三首”创新应用。当年新增认定为国际、国内、省内首台（套）整机设备（成套装备）、新材料首批次产品或首版次软件的，在享受省级奖励基础上，再分别奖励200万元、100万元、50万元；当年新增认定为绍兴市级首台（套）整机设备（成套设备）的，奖励30万元。当年新增认定为国际、国内、省级、绍兴市级首台（套）关键零部件的，分别奖励100万元、50万元、25万元、10万元。</w:t>
      </w:r>
      <w:r>
        <w:rPr>
          <w:rFonts w:hint="default" w:ascii="Times New Roman" w:hAnsi="Times New Roman" w:eastAsia="楷体_GB2312" w:cs="Times New Roman"/>
          <w:color w:val="000000"/>
          <w:sz w:val="32"/>
          <w:szCs w:val="32"/>
          <w:u w:val="none"/>
        </w:rPr>
        <w:t>（责任单位：市经信局）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黑体" w:cs="Times New Roman"/>
          <w:snapToGrid w:val="0"/>
          <w:color w:val="000000"/>
          <w:kern w:val="0"/>
          <w:sz w:val="32"/>
          <w:szCs w:val="32"/>
          <w:u w:val="none"/>
        </w:rPr>
      </w:pPr>
      <w:r>
        <w:rPr>
          <w:rFonts w:hint="default" w:ascii="Times New Roman" w:hAnsi="Times New Roman" w:eastAsia="仿宋_GB2312" w:cs="Times New Roman"/>
          <w:snapToGrid w:val="0"/>
          <w:color w:val="000000"/>
          <w:kern w:val="0"/>
          <w:sz w:val="32"/>
          <w:szCs w:val="32"/>
          <w:u w:val="none"/>
          <w:lang w:val="en-US" w:eastAsia="zh-CN"/>
        </w:rPr>
        <w:t>2</w:t>
      </w:r>
      <w:r>
        <w:rPr>
          <w:rFonts w:hint="default" w:ascii="Times New Roman" w:hAnsi="Times New Roman" w:eastAsia="仿宋_GB2312" w:cs="Times New Roman"/>
          <w:snapToGrid w:val="0"/>
          <w:color w:val="000000"/>
          <w:kern w:val="0"/>
          <w:sz w:val="32"/>
          <w:szCs w:val="32"/>
          <w:u w:val="none"/>
        </w:rPr>
        <w:t>.加快技术创新成果转化。当年新增认定为省级优秀工业新产品（新技术）一等奖、二等奖、三等奖的，分别奖励30万元、20万元、10万元；当年通过评价（验收）的省重点技术创新项目、省重点高新技术产品开发项目、省级工业新产品（新技术），分别奖励10万元、5万元、2万元。</w:t>
      </w:r>
      <w:r>
        <w:rPr>
          <w:rFonts w:hint="default" w:ascii="Times New Roman" w:hAnsi="Times New Roman" w:eastAsia="楷体_GB2312" w:cs="Times New Roman"/>
          <w:color w:val="000000"/>
          <w:sz w:val="32"/>
          <w:szCs w:val="32"/>
          <w:u w:val="none"/>
        </w:rPr>
        <w:t>（责任单位：市经信局）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rPr>
      </w:pPr>
      <w:r>
        <w:rPr>
          <w:rFonts w:hint="default" w:ascii="Times New Roman" w:hAnsi="Times New Roman" w:eastAsia="楷体_GB2312" w:cs="Times New Roman"/>
          <w:color w:val="000000"/>
          <w:kern w:val="0"/>
          <w:sz w:val="32"/>
          <w:szCs w:val="32"/>
          <w:u w:val="none"/>
          <w:lang w:bidi="ar"/>
        </w:rPr>
        <w:t>（十三）增强企业创新主体作用。</w:t>
      </w:r>
      <w:r>
        <w:rPr>
          <w:rFonts w:hint="default" w:ascii="Times New Roman" w:hAnsi="Times New Roman" w:eastAsia="仿宋_GB2312" w:cs="Times New Roman"/>
          <w:snapToGrid w:val="0"/>
          <w:color w:val="000000"/>
          <w:kern w:val="0"/>
          <w:sz w:val="32"/>
          <w:szCs w:val="32"/>
          <w:u w:val="none"/>
        </w:rPr>
        <w:t>加快技术创新中心建设，更大力度实施科技企业“双倍增”计划，完善创新型领军企业培育机制，推动规模以上工业企业研发机构全覆盖，加强海外研发机构建设，鼓励企业加大研发投入，深化完善科技创新券制度，具体条款参见《加快科技创新若干政策》。当年新增认定为国家级、省级制造业创新中心的，分别奖励1000万元、500万元；当年新增认定为国家级、省级产业创新中心，分别奖励500万元、100万元；当年新增认定为国家级、省级企业技术中心，省级重点产业技术联盟依托单位，绍兴市级企业技术中心的，分别奖励100万元、20万元、10万元、</w:t>
      </w:r>
      <w:r>
        <w:rPr>
          <w:rFonts w:hint="default" w:ascii="Times New Roman" w:hAnsi="Times New Roman" w:eastAsia="仿宋_GB2312" w:cs="Times New Roman"/>
          <w:snapToGrid w:val="0"/>
          <w:color w:val="000000"/>
          <w:kern w:val="0"/>
          <w:sz w:val="32"/>
          <w:szCs w:val="32"/>
          <w:u w:val="none"/>
          <w:lang w:val="en-US" w:eastAsia="zh-CN"/>
        </w:rPr>
        <w:t>5</w:t>
      </w:r>
      <w:r>
        <w:rPr>
          <w:rFonts w:hint="default" w:ascii="Times New Roman" w:hAnsi="Times New Roman" w:eastAsia="仿宋_GB2312" w:cs="Times New Roman"/>
          <w:snapToGrid w:val="0"/>
          <w:color w:val="000000"/>
          <w:kern w:val="0"/>
          <w:sz w:val="32"/>
          <w:szCs w:val="32"/>
          <w:u w:val="none"/>
        </w:rPr>
        <w:t>万元；当年新增认定为国家级、省级技术创新示范企业的，分别奖励100万元、30万元。</w:t>
      </w:r>
      <w:r>
        <w:rPr>
          <w:rFonts w:hint="default" w:ascii="Times New Roman" w:hAnsi="Times New Roman" w:eastAsia="楷体_GB2312" w:cs="Times New Roman"/>
          <w:color w:val="000000"/>
          <w:sz w:val="32"/>
          <w:szCs w:val="32"/>
          <w:u w:val="none"/>
        </w:rPr>
        <w:t>（责任单位：市科技局、发改局、经信局）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rPr>
      </w:pPr>
      <w:r>
        <w:rPr>
          <w:rFonts w:hint="default" w:ascii="Times New Roman" w:hAnsi="Times New Roman" w:eastAsia="楷体_GB2312" w:cs="Times New Roman"/>
          <w:color w:val="000000"/>
          <w:kern w:val="0"/>
          <w:sz w:val="32"/>
          <w:szCs w:val="32"/>
          <w:u w:val="none"/>
          <w:lang w:bidi="ar"/>
        </w:rPr>
        <w:t>（十四）</w:t>
      </w:r>
      <w:r>
        <w:rPr>
          <w:rFonts w:hint="default" w:ascii="Times New Roman" w:hAnsi="Times New Roman" w:eastAsia="楷体_GB2312" w:cs="Times New Roman"/>
          <w:color w:val="000000"/>
          <w:spacing w:val="-6"/>
          <w:kern w:val="0"/>
          <w:sz w:val="32"/>
          <w:szCs w:val="32"/>
          <w:u w:val="none"/>
          <w:lang w:bidi="ar"/>
        </w:rPr>
        <w:t>打造制造业人才蓄水池。</w:t>
      </w:r>
      <w:r>
        <w:rPr>
          <w:rFonts w:hint="default" w:ascii="Times New Roman" w:hAnsi="Times New Roman" w:eastAsia="仿宋_GB2312" w:cs="Times New Roman"/>
          <w:snapToGrid w:val="0"/>
          <w:color w:val="000000"/>
          <w:spacing w:val="-6"/>
          <w:kern w:val="0"/>
          <w:sz w:val="32"/>
          <w:szCs w:val="32"/>
          <w:u w:val="none"/>
        </w:rPr>
        <w:t>实施“名士之乡”英才计划，大力引进培养顶尖人才、海外人才、青年人才、卓越工程师、高技能人才等，推动产业链、创新链、资金链、人才链“四链融合”发展。具体条款参见《加快建设新时代“名士之乡”人才高地若干政策》。每年安排100万元资金，用于推动厨具产业工程师协同创新中心建设，解决厨具产业前沿技术研究关键问题、行业共性痛点问题、中小企业个性服务问题，推动原创性技术开发和成果转化。</w:t>
      </w:r>
      <w:r>
        <w:rPr>
          <w:rFonts w:hint="default" w:ascii="Times New Roman" w:hAnsi="Times New Roman" w:eastAsia="楷体_GB2312" w:cs="Times New Roman"/>
          <w:color w:val="000000"/>
          <w:spacing w:val="-6"/>
          <w:sz w:val="32"/>
          <w:szCs w:val="32"/>
          <w:u w:val="none"/>
        </w:rPr>
        <w:t>（责任单位：市人才办、经信局）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黑体" w:cs="Times New Roman"/>
          <w:color w:val="000000"/>
          <w:kern w:val="0"/>
          <w:sz w:val="32"/>
          <w:szCs w:val="32"/>
          <w:u w:val="none"/>
          <w:lang w:bidi="ar"/>
        </w:rPr>
      </w:pPr>
      <w:r>
        <w:rPr>
          <w:rFonts w:hint="default" w:ascii="Times New Roman" w:hAnsi="Times New Roman" w:eastAsia="黑体" w:cs="Times New Roman"/>
          <w:color w:val="000000"/>
          <w:kern w:val="0"/>
          <w:sz w:val="32"/>
          <w:szCs w:val="32"/>
          <w:u w:val="none"/>
          <w:lang w:bidi="ar"/>
        </w:rPr>
        <w:t>五、加快制造方式转型</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rPr>
      </w:pPr>
      <w:r>
        <w:rPr>
          <w:rFonts w:hint="default" w:ascii="Times New Roman" w:hAnsi="Times New Roman" w:eastAsia="楷体_GB2312" w:cs="Times New Roman"/>
          <w:color w:val="000000"/>
          <w:kern w:val="0"/>
          <w:sz w:val="32"/>
          <w:szCs w:val="32"/>
          <w:u w:val="none"/>
          <w:lang w:bidi="ar"/>
        </w:rPr>
        <w:t>（十五）加速制造业数字化转型。</w:t>
      </w:r>
      <w:r>
        <w:rPr>
          <w:rFonts w:hint="default" w:ascii="Times New Roman" w:hAnsi="Times New Roman" w:eastAsia="仿宋_GB2312" w:cs="Times New Roman"/>
          <w:snapToGrid w:val="0"/>
          <w:color w:val="000000"/>
          <w:kern w:val="0"/>
          <w:sz w:val="32"/>
          <w:szCs w:val="32"/>
          <w:u w:val="none"/>
        </w:rPr>
        <w:t>加快建设推广“产业大脑+未来工厂”融合发展新范式。</w:t>
      </w:r>
      <w:r>
        <w:rPr>
          <w:rFonts w:hint="default" w:ascii="Times New Roman" w:hAnsi="Times New Roman" w:eastAsia="楷体_GB2312" w:cs="Times New Roman"/>
          <w:color w:val="000000"/>
          <w:sz w:val="32"/>
          <w:szCs w:val="32"/>
          <w:u w:val="none"/>
        </w:rPr>
        <w:t>（责任单位：市经信局）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kern w:val="0"/>
          <w:sz w:val="32"/>
          <w:szCs w:val="32"/>
          <w:u w:val="none"/>
          <w:lang w:bidi="ar"/>
        </w:rPr>
      </w:pPr>
      <w:r>
        <w:rPr>
          <w:rFonts w:hint="default" w:ascii="Times New Roman" w:hAnsi="Times New Roman" w:eastAsia="仿宋_GB2312" w:cs="Times New Roman"/>
          <w:color w:val="000000"/>
          <w:kern w:val="0"/>
          <w:sz w:val="32"/>
          <w:szCs w:val="32"/>
          <w:u w:val="none"/>
          <w:lang w:bidi="ar"/>
        </w:rPr>
        <w:t>1</w:t>
      </w:r>
      <w:r>
        <w:rPr>
          <w:rFonts w:hint="default" w:ascii="Times New Roman" w:hAnsi="Times New Roman" w:eastAsia="仿宋_GB2312" w:cs="Times New Roman"/>
          <w:color w:val="000000"/>
          <w:kern w:val="21"/>
          <w:sz w:val="32"/>
          <w:szCs w:val="32"/>
          <w:u w:val="none"/>
        </w:rPr>
        <w:t>．</w:t>
      </w:r>
      <w:r>
        <w:rPr>
          <w:rFonts w:hint="default" w:ascii="Times New Roman" w:hAnsi="Times New Roman" w:eastAsia="仿宋_GB2312" w:cs="Times New Roman"/>
          <w:color w:val="000000"/>
          <w:kern w:val="0"/>
          <w:sz w:val="32"/>
          <w:szCs w:val="32"/>
          <w:u w:val="none"/>
          <w:lang w:bidi="ar"/>
        </w:rPr>
        <w:t>推进两化融合纵深发展。首次通过工业和信息化部“两化”融合管理体系贯标评定（试点），AAA级及以上的奖励30万元，AA级（单元级）的奖励</w:t>
      </w:r>
      <w:r>
        <w:rPr>
          <w:rFonts w:hint="default" w:ascii="Times New Roman" w:hAnsi="Times New Roman" w:eastAsia="仿宋_GB2312" w:cs="Times New Roman"/>
          <w:color w:val="000000"/>
          <w:kern w:val="0"/>
          <w:sz w:val="32"/>
          <w:szCs w:val="32"/>
          <w:u w:val="none"/>
          <w:lang w:val="en-US" w:eastAsia="zh-CN" w:bidi="ar"/>
        </w:rPr>
        <w:t>1</w:t>
      </w:r>
      <w:r>
        <w:rPr>
          <w:rFonts w:hint="default" w:ascii="Times New Roman" w:hAnsi="Times New Roman" w:eastAsia="仿宋_GB2312" w:cs="Times New Roman"/>
          <w:color w:val="000000"/>
          <w:kern w:val="0"/>
          <w:sz w:val="32"/>
          <w:szCs w:val="32"/>
          <w:u w:val="none"/>
          <w:lang w:bidi="ar"/>
        </w:rPr>
        <w:t>0万元；当年新增列入国家级、省级新一代信息技术与制造业融合发展试点的企业（项目），分别奖励50万元、10万元。当年入选省级新型信息消费示范项目的企业，奖励20万。</w:t>
      </w:r>
      <w:r>
        <w:rPr>
          <w:rFonts w:hint="default" w:ascii="Times New Roman" w:hAnsi="Times New Roman" w:eastAsia="楷体_GB2312" w:cs="Times New Roman"/>
          <w:color w:val="000000"/>
          <w:sz w:val="32"/>
          <w:szCs w:val="32"/>
          <w:u w:val="none"/>
        </w:rPr>
        <w:t>（责任单位：市经信局）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kern w:val="0"/>
          <w:sz w:val="32"/>
          <w:szCs w:val="32"/>
          <w:u w:val="none"/>
          <w:lang w:bidi="ar"/>
        </w:rPr>
      </w:pPr>
      <w:r>
        <w:rPr>
          <w:rFonts w:hint="default" w:ascii="Times New Roman" w:hAnsi="Times New Roman" w:eastAsia="仿宋_GB2312" w:cs="Times New Roman"/>
          <w:color w:val="000000"/>
          <w:kern w:val="0"/>
          <w:sz w:val="32"/>
          <w:szCs w:val="32"/>
          <w:u w:val="none"/>
          <w:lang w:bidi="ar"/>
        </w:rPr>
        <w:t>2</w:t>
      </w:r>
      <w:r>
        <w:rPr>
          <w:rFonts w:hint="default" w:ascii="Times New Roman" w:hAnsi="Times New Roman" w:eastAsia="仿宋_GB2312" w:cs="Times New Roman"/>
          <w:snapToGrid w:val="0"/>
          <w:color w:val="000000"/>
          <w:kern w:val="0"/>
          <w:sz w:val="32"/>
          <w:szCs w:val="32"/>
          <w:u w:val="none"/>
        </w:rPr>
        <w:t>.</w:t>
      </w:r>
      <w:r>
        <w:rPr>
          <w:rFonts w:hint="default" w:ascii="Times New Roman" w:hAnsi="Times New Roman" w:eastAsia="仿宋_GB2312" w:cs="Times New Roman"/>
          <w:color w:val="000000"/>
          <w:kern w:val="0"/>
          <w:sz w:val="32"/>
          <w:szCs w:val="32"/>
          <w:u w:val="none"/>
          <w:lang w:bidi="ar"/>
        </w:rPr>
        <w:t>推进工业互联网创新发展。当年新列入工信部工业互联网试点示范项目，奖励50万元。当年新列入省级工业互联网平台创建名单的，奖励20万元；当年新列入省级工业互联网平台、省级数字工厂认定名单的企业，分别奖励100万元，列入绍兴市级工业互联网平台的，奖励20万元；省级行业级工业互联网平台吸纳、服务企业首次超过100家的，奖励平台50万元，超过200家的，奖励平台100万元；当年新增列入省级重点工业信息工程服务机构（省级数字化改造服务商）的，奖励10万元。</w:t>
      </w:r>
      <w:r>
        <w:rPr>
          <w:rFonts w:hint="default" w:ascii="Times New Roman" w:hAnsi="Times New Roman" w:eastAsia="楷体_GB2312" w:cs="Times New Roman"/>
          <w:color w:val="000000"/>
          <w:sz w:val="32"/>
          <w:szCs w:val="32"/>
          <w:u w:val="none"/>
        </w:rPr>
        <w:t>（责任单位：市经信局）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rPr>
      </w:pPr>
      <w:r>
        <w:rPr>
          <w:rFonts w:hint="default" w:ascii="Times New Roman" w:hAnsi="Times New Roman" w:eastAsia="仿宋_GB2312" w:cs="Times New Roman"/>
          <w:color w:val="000000"/>
          <w:kern w:val="0"/>
          <w:sz w:val="32"/>
          <w:szCs w:val="32"/>
          <w:u w:val="none"/>
          <w:lang w:bidi="ar"/>
        </w:rPr>
        <w:t>3</w:t>
      </w:r>
      <w:r>
        <w:rPr>
          <w:rFonts w:hint="default" w:ascii="Times New Roman" w:hAnsi="Times New Roman" w:eastAsia="仿宋_GB2312" w:cs="Times New Roman"/>
          <w:snapToGrid w:val="0"/>
          <w:color w:val="000000"/>
          <w:kern w:val="0"/>
          <w:sz w:val="32"/>
          <w:szCs w:val="32"/>
          <w:u w:val="none"/>
        </w:rPr>
        <w:t>.</w:t>
      </w:r>
      <w:r>
        <w:rPr>
          <w:rFonts w:hint="default" w:ascii="Times New Roman" w:hAnsi="Times New Roman" w:eastAsia="仿宋_GB2312" w:cs="Times New Roman"/>
          <w:color w:val="000000"/>
          <w:kern w:val="0"/>
          <w:sz w:val="32"/>
          <w:szCs w:val="32"/>
          <w:u w:val="none"/>
          <w:lang w:bidi="ar"/>
        </w:rPr>
        <w:t>推进中小企业数字化改造。</w:t>
      </w:r>
      <w:r>
        <w:rPr>
          <w:rFonts w:hint="default" w:ascii="Times New Roman" w:hAnsi="Times New Roman" w:eastAsia="仿宋_GB2312" w:cs="Times New Roman"/>
          <w:color w:val="000000"/>
          <w:kern w:val="21"/>
          <w:sz w:val="32"/>
          <w:szCs w:val="32"/>
          <w:u w:val="none"/>
        </w:rPr>
        <w:t>对列入当年度数字化改造计划的项目，验收通过后给予信息化软硬件40%的奖励，最高不超过</w:t>
      </w:r>
      <w:r>
        <w:rPr>
          <w:rFonts w:hint="default" w:ascii="Times New Roman" w:hAnsi="Times New Roman" w:eastAsia="仿宋_GB2312" w:cs="Times New Roman"/>
          <w:color w:val="000000"/>
          <w:kern w:val="21"/>
          <w:sz w:val="32"/>
          <w:szCs w:val="32"/>
          <w:u w:val="none"/>
          <w:lang w:val="en-US" w:eastAsia="zh-CN"/>
        </w:rPr>
        <w:t>3</w:t>
      </w:r>
      <w:r>
        <w:rPr>
          <w:rFonts w:hint="default" w:ascii="Times New Roman" w:hAnsi="Times New Roman" w:eastAsia="仿宋_GB2312" w:cs="Times New Roman"/>
          <w:color w:val="000000"/>
          <w:kern w:val="21"/>
          <w:sz w:val="32"/>
          <w:szCs w:val="32"/>
          <w:u w:val="none"/>
        </w:rPr>
        <w:t>0万元；对已获评绍兴市智能工厂及以上荣誉的项目，最高不超过</w:t>
      </w:r>
      <w:r>
        <w:rPr>
          <w:rFonts w:hint="default" w:ascii="Times New Roman" w:hAnsi="Times New Roman" w:eastAsia="仿宋_GB2312" w:cs="Times New Roman"/>
          <w:color w:val="000000"/>
          <w:kern w:val="21"/>
          <w:sz w:val="32"/>
          <w:szCs w:val="32"/>
          <w:u w:val="none"/>
          <w:lang w:val="en-US" w:eastAsia="zh-CN"/>
        </w:rPr>
        <w:t>1</w:t>
      </w:r>
      <w:r>
        <w:rPr>
          <w:rFonts w:hint="default" w:ascii="Times New Roman" w:hAnsi="Times New Roman" w:eastAsia="仿宋_GB2312" w:cs="Times New Roman"/>
          <w:color w:val="000000"/>
          <w:kern w:val="21"/>
          <w:sz w:val="32"/>
          <w:szCs w:val="32"/>
          <w:u w:val="none"/>
        </w:rPr>
        <w:t>00万元。厨电企业及相关配套企业参与厨电产业大脑建设的，增加5%的奖励，增加部分奖励不受最高限额限制。</w:t>
      </w:r>
      <w:r>
        <w:rPr>
          <w:rFonts w:hint="default" w:ascii="Times New Roman" w:hAnsi="Times New Roman" w:eastAsia="仿宋_GB2312" w:cs="Times New Roman"/>
          <w:color w:val="000000"/>
          <w:kern w:val="21"/>
          <w:sz w:val="32"/>
          <w:szCs w:val="32"/>
          <w:u w:val="none"/>
          <w:lang w:eastAsia="zh-CN"/>
        </w:rPr>
        <w:t>项目审核完成后拨付奖补资金的</w:t>
      </w:r>
      <w:r>
        <w:rPr>
          <w:rFonts w:hint="default" w:ascii="Times New Roman" w:hAnsi="Times New Roman" w:eastAsia="仿宋_GB2312" w:cs="Times New Roman"/>
          <w:color w:val="000000"/>
          <w:kern w:val="21"/>
          <w:sz w:val="32"/>
          <w:szCs w:val="32"/>
          <w:u w:val="none"/>
          <w:lang w:val="en-US" w:eastAsia="zh-CN"/>
        </w:rPr>
        <w:t>50%，系统运行复审通过后拨付剩余的50%</w:t>
      </w:r>
      <w:r>
        <w:rPr>
          <w:rFonts w:hint="default" w:ascii="Times New Roman" w:hAnsi="Times New Roman" w:eastAsia="仿宋_GB2312" w:cs="Times New Roman"/>
          <w:color w:val="000000"/>
          <w:kern w:val="21"/>
          <w:sz w:val="32"/>
          <w:szCs w:val="32"/>
          <w:u w:val="none"/>
          <w:lang w:eastAsia="zh-CN"/>
        </w:rPr>
        <w:t>。</w:t>
      </w:r>
      <w:r>
        <w:rPr>
          <w:rFonts w:hint="default" w:ascii="Times New Roman" w:hAnsi="Times New Roman" w:eastAsia="仿宋_GB2312" w:cs="Times New Roman"/>
          <w:color w:val="000000"/>
          <w:kern w:val="0"/>
          <w:sz w:val="32"/>
          <w:szCs w:val="32"/>
          <w:u w:val="none"/>
          <w:lang w:bidi="ar"/>
        </w:rPr>
        <w:t>对当年新增认定为省级未来工厂、省级智能工厂、绍兴市级智能工厂、省级数字化车间、绍兴市级数字化车间的，分别奖励500万元、50万元、30万元、15万元、10万元。</w:t>
      </w:r>
      <w:r>
        <w:rPr>
          <w:rFonts w:hint="default" w:ascii="Times New Roman" w:hAnsi="Times New Roman" w:eastAsia="楷体_GB2312" w:cs="Times New Roman"/>
          <w:color w:val="000000"/>
          <w:sz w:val="32"/>
          <w:szCs w:val="32"/>
          <w:u w:val="none"/>
        </w:rPr>
        <w:t>（责任单位：市经信局）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kern w:val="21"/>
          <w:sz w:val="32"/>
          <w:szCs w:val="32"/>
          <w:u w:val="none"/>
        </w:rPr>
      </w:pPr>
      <w:r>
        <w:rPr>
          <w:rFonts w:hint="default" w:ascii="Times New Roman" w:hAnsi="Times New Roman" w:eastAsia="仿宋_GB2312" w:cs="Times New Roman"/>
          <w:color w:val="000000"/>
          <w:kern w:val="0"/>
          <w:sz w:val="32"/>
          <w:szCs w:val="32"/>
          <w:u w:val="none"/>
          <w:lang w:bidi="ar"/>
        </w:rPr>
        <w:t>4</w:t>
      </w:r>
      <w:r>
        <w:rPr>
          <w:rFonts w:hint="default" w:ascii="Times New Roman" w:hAnsi="Times New Roman" w:eastAsia="仿宋_GB2312" w:cs="Times New Roman"/>
          <w:snapToGrid w:val="0"/>
          <w:color w:val="000000"/>
          <w:kern w:val="0"/>
          <w:sz w:val="32"/>
          <w:szCs w:val="32"/>
          <w:u w:val="none"/>
        </w:rPr>
        <w:t>.</w:t>
      </w:r>
      <w:r>
        <w:rPr>
          <w:rFonts w:hint="default" w:ascii="Times New Roman" w:hAnsi="Times New Roman" w:eastAsia="仿宋_GB2312" w:cs="Times New Roman"/>
          <w:color w:val="000000"/>
          <w:kern w:val="0"/>
          <w:sz w:val="32"/>
          <w:szCs w:val="32"/>
          <w:u w:val="none"/>
          <w:lang w:bidi="ar"/>
        </w:rPr>
        <w:t>鼓励企业上云用数赋智</w:t>
      </w:r>
      <w:r>
        <w:rPr>
          <w:rFonts w:hint="default" w:ascii="Times New Roman" w:hAnsi="Times New Roman" w:eastAsia="仿宋_GB2312" w:cs="Times New Roman"/>
          <w:color w:val="000000"/>
          <w:kern w:val="0"/>
          <w:sz w:val="32"/>
          <w:szCs w:val="32"/>
          <w:u w:val="none"/>
          <w:lang w:eastAsia="zh-CN" w:bidi="ar"/>
        </w:rPr>
        <w:t>。</w:t>
      </w:r>
      <w:r>
        <w:rPr>
          <w:rFonts w:hint="default" w:ascii="Times New Roman" w:hAnsi="Times New Roman" w:eastAsia="仿宋_GB2312" w:cs="Times New Roman"/>
          <w:color w:val="000000"/>
          <w:kern w:val="0"/>
          <w:sz w:val="32"/>
          <w:szCs w:val="32"/>
          <w:u w:val="none"/>
          <w:lang w:bidi="ar"/>
        </w:rPr>
        <w:t>当年新列入省级制造业“云上企业”、省级大数据示范企业（项目）的，分别奖励20万元，当年新列入绍兴市级制造业“云上企业”培育库的，奖励5万元；当年入选省级首席数据官试点的企业，奖励10万元；当年新列入省级5G全连接工厂的企业，执行省级奖励办法，对新列入绍兴市级5G全连接工厂的企业</w:t>
      </w:r>
      <w:r>
        <w:rPr>
          <w:rFonts w:hint="default" w:ascii="Times New Roman" w:hAnsi="Times New Roman" w:eastAsia="仿宋_GB2312" w:cs="Times New Roman"/>
          <w:color w:val="000000"/>
          <w:kern w:val="0"/>
          <w:sz w:val="32"/>
          <w:szCs w:val="32"/>
          <w:u w:val="none"/>
          <w:lang w:eastAsia="zh-CN" w:bidi="ar"/>
        </w:rPr>
        <w:t>，</w:t>
      </w:r>
      <w:r>
        <w:rPr>
          <w:rFonts w:hint="default" w:ascii="Times New Roman" w:hAnsi="Times New Roman" w:eastAsia="仿宋_GB2312" w:cs="Times New Roman"/>
          <w:color w:val="000000"/>
          <w:kern w:val="0"/>
          <w:sz w:val="32"/>
          <w:szCs w:val="32"/>
          <w:u w:val="none"/>
          <w:lang w:bidi="ar"/>
        </w:rPr>
        <w:t>按车间级、工厂级</w:t>
      </w:r>
      <w:r>
        <w:rPr>
          <w:rFonts w:hint="default" w:ascii="Times New Roman" w:hAnsi="Times New Roman" w:eastAsia="仿宋_GB2312" w:cs="Times New Roman"/>
          <w:color w:val="000000"/>
          <w:kern w:val="0"/>
          <w:sz w:val="32"/>
          <w:szCs w:val="32"/>
          <w:u w:val="none"/>
          <w:lang w:eastAsia="zh-CN" w:bidi="ar"/>
        </w:rPr>
        <w:t>，</w:t>
      </w:r>
      <w:r>
        <w:rPr>
          <w:rFonts w:hint="default" w:ascii="Times New Roman" w:hAnsi="Times New Roman" w:eastAsia="仿宋_GB2312" w:cs="Times New Roman"/>
          <w:color w:val="000000"/>
          <w:kern w:val="0"/>
          <w:sz w:val="32"/>
          <w:szCs w:val="32"/>
          <w:u w:val="none"/>
          <w:lang w:bidi="ar"/>
        </w:rPr>
        <w:t>分别奖励20万元、30万元；鼓励企业提升数据管理能力，通过数据管理能力成熟度（DCMM）国家标准贯标2级、3级、4级及以上认证并获得</w:t>
      </w:r>
      <w:r>
        <w:rPr>
          <w:rFonts w:hint="default" w:ascii="Times New Roman" w:hAnsi="Times New Roman" w:eastAsia="仿宋_GB2312" w:cs="Times New Roman"/>
          <w:color w:val="000000"/>
          <w:kern w:val="0"/>
          <w:sz w:val="32"/>
          <w:szCs w:val="32"/>
          <w:u w:val="none"/>
          <w:lang w:eastAsia="zh-CN" w:bidi="ar"/>
        </w:rPr>
        <w:t>绍兴</w:t>
      </w:r>
      <w:r>
        <w:rPr>
          <w:rFonts w:hint="default" w:ascii="Times New Roman" w:hAnsi="Times New Roman" w:eastAsia="仿宋_GB2312" w:cs="Times New Roman"/>
          <w:color w:val="000000"/>
          <w:kern w:val="0"/>
          <w:sz w:val="32"/>
          <w:szCs w:val="32"/>
          <w:u w:val="none"/>
          <w:lang w:bidi="ar"/>
        </w:rPr>
        <w:t>市级智能工厂以上荣誉的，分别奖励30万元、40万元、50万元</w:t>
      </w:r>
      <w:r>
        <w:rPr>
          <w:rFonts w:hint="default" w:ascii="Times New Roman" w:hAnsi="Times New Roman" w:eastAsia="仿宋_GB2312" w:cs="Times New Roman"/>
          <w:color w:val="000000"/>
          <w:kern w:val="0"/>
          <w:sz w:val="32"/>
          <w:szCs w:val="32"/>
          <w:u w:val="none"/>
          <w:lang w:eastAsia="zh-CN" w:bidi="ar"/>
        </w:rPr>
        <w:t>；对已获评绍兴市级数字化车间的，</w:t>
      </w:r>
      <w:r>
        <w:rPr>
          <w:rFonts w:hint="default" w:ascii="Times New Roman" w:hAnsi="Times New Roman" w:eastAsia="仿宋_GB2312" w:cs="Times New Roman"/>
          <w:color w:val="000000"/>
          <w:kern w:val="0"/>
          <w:sz w:val="32"/>
          <w:szCs w:val="32"/>
          <w:u w:val="none"/>
          <w:lang w:bidi="ar"/>
        </w:rPr>
        <w:t>分别奖励</w:t>
      </w:r>
      <w:r>
        <w:rPr>
          <w:rFonts w:hint="default" w:ascii="Times New Roman" w:hAnsi="Times New Roman" w:eastAsia="仿宋_GB2312" w:cs="Times New Roman"/>
          <w:color w:val="000000"/>
          <w:kern w:val="0"/>
          <w:sz w:val="32"/>
          <w:szCs w:val="32"/>
          <w:u w:val="none"/>
          <w:lang w:val="en-US" w:eastAsia="zh-CN" w:bidi="ar"/>
        </w:rPr>
        <w:t>10</w:t>
      </w:r>
      <w:r>
        <w:rPr>
          <w:rFonts w:hint="default" w:ascii="Times New Roman" w:hAnsi="Times New Roman" w:eastAsia="仿宋_GB2312" w:cs="Times New Roman"/>
          <w:color w:val="000000"/>
          <w:kern w:val="0"/>
          <w:sz w:val="32"/>
          <w:szCs w:val="32"/>
          <w:u w:val="none"/>
          <w:lang w:bidi="ar"/>
        </w:rPr>
        <w:t>万元、</w:t>
      </w:r>
      <w:r>
        <w:rPr>
          <w:rFonts w:hint="default" w:ascii="Times New Roman" w:hAnsi="Times New Roman" w:eastAsia="仿宋_GB2312" w:cs="Times New Roman"/>
          <w:color w:val="000000"/>
          <w:kern w:val="0"/>
          <w:sz w:val="32"/>
          <w:szCs w:val="32"/>
          <w:u w:val="none"/>
          <w:lang w:val="en-US" w:eastAsia="zh-CN" w:bidi="ar"/>
        </w:rPr>
        <w:t>20</w:t>
      </w:r>
      <w:r>
        <w:rPr>
          <w:rFonts w:hint="default" w:ascii="Times New Roman" w:hAnsi="Times New Roman" w:eastAsia="仿宋_GB2312" w:cs="Times New Roman"/>
          <w:color w:val="000000"/>
          <w:kern w:val="0"/>
          <w:sz w:val="32"/>
          <w:szCs w:val="32"/>
          <w:u w:val="none"/>
          <w:lang w:bidi="ar"/>
        </w:rPr>
        <w:t>万元、</w:t>
      </w:r>
      <w:r>
        <w:rPr>
          <w:rFonts w:hint="default" w:ascii="Times New Roman" w:hAnsi="Times New Roman" w:eastAsia="仿宋_GB2312" w:cs="Times New Roman"/>
          <w:color w:val="000000"/>
          <w:kern w:val="0"/>
          <w:sz w:val="32"/>
          <w:szCs w:val="32"/>
          <w:u w:val="none"/>
          <w:lang w:val="en-US" w:eastAsia="zh-CN" w:bidi="ar"/>
        </w:rPr>
        <w:t>3</w:t>
      </w:r>
      <w:r>
        <w:rPr>
          <w:rFonts w:hint="default" w:ascii="Times New Roman" w:hAnsi="Times New Roman" w:eastAsia="仿宋_GB2312" w:cs="Times New Roman"/>
          <w:color w:val="000000"/>
          <w:kern w:val="0"/>
          <w:sz w:val="32"/>
          <w:szCs w:val="32"/>
          <w:u w:val="none"/>
          <w:lang w:bidi="ar"/>
        </w:rPr>
        <w:t>0万元</w:t>
      </w:r>
      <w:r>
        <w:rPr>
          <w:rFonts w:hint="default" w:ascii="Times New Roman" w:hAnsi="Times New Roman" w:eastAsia="仿宋_GB2312" w:cs="Times New Roman"/>
          <w:snapToGrid w:val="0"/>
          <w:color w:val="000000"/>
          <w:kern w:val="0"/>
          <w:sz w:val="32"/>
          <w:szCs w:val="32"/>
          <w:u w:val="none"/>
        </w:rPr>
        <w:t>。</w:t>
      </w:r>
      <w:r>
        <w:rPr>
          <w:rFonts w:hint="default" w:ascii="Times New Roman" w:hAnsi="Times New Roman" w:eastAsia="楷体_GB2312" w:cs="Times New Roman"/>
          <w:color w:val="000000"/>
          <w:sz w:val="32"/>
          <w:szCs w:val="32"/>
          <w:u w:val="none"/>
        </w:rPr>
        <w:t>（责任单位：市经信局）</w:t>
      </w:r>
    </w:p>
    <w:p>
      <w:pPr>
        <w:pStyle w:val="9"/>
        <w:keepNext w:val="0"/>
        <w:keepLines w:val="0"/>
        <w:pageBreakBefore w:val="0"/>
        <w:widowControl w:val="0"/>
        <w:kinsoku/>
        <w:wordWrap/>
        <w:overflowPunct w:val="0"/>
        <w:topLinePunct w:val="0"/>
        <w:autoSpaceDE/>
        <w:autoSpaceDN/>
        <w:bidi w:val="0"/>
        <w:spacing w:line="560" w:lineRule="exact"/>
        <w:ind w:firstLine="640"/>
        <w:textAlignment w:val="auto"/>
        <w:rPr>
          <w:rFonts w:hint="default" w:ascii="Times New Roman" w:hAnsi="Times New Roman" w:eastAsia="仿宋_GB2312" w:cs="Times New Roman"/>
          <w:color w:val="000000"/>
          <w:kern w:val="21"/>
          <w:sz w:val="32"/>
          <w:szCs w:val="32"/>
          <w:u w:val="none"/>
        </w:rPr>
      </w:pPr>
      <w:r>
        <w:rPr>
          <w:rFonts w:hint="default" w:ascii="Times New Roman" w:hAnsi="Times New Roman" w:eastAsia="仿宋_GB2312" w:cs="Times New Roman"/>
          <w:color w:val="000000"/>
          <w:kern w:val="0"/>
          <w:sz w:val="32"/>
          <w:szCs w:val="32"/>
          <w:u w:val="none"/>
          <w:lang w:bidi="ar"/>
        </w:rPr>
        <w:t>5</w:t>
      </w:r>
      <w:r>
        <w:rPr>
          <w:rFonts w:hint="default" w:ascii="Times New Roman" w:hAnsi="Times New Roman" w:eastAsia="仿宋_GB2312" w:cs="Times New Roman"/>
          <w:snapToGrid w:val="0"/>
          <w:color w:val="000000"/>
          <w:kern w:val="0"/>
          <w:sz w:val="32"/>
          <w:szCs w:val="32"/>
          <w:u w:val="none"/>
        </w:rPr>
        <w:t>.</w:t>
      </w:r>
      <w:r>
        <w:rPr>
          <w:rFonts w:hint="default" w:ascii="Times New Roman" w:hAnsi="Times New Roman" w:eastAsia="仿宋_GB2312" w:cs="Times New Roman"/>
          <w:color w:val="000000"/>
          <w:kern w:val="21"/>
          <w:sz w:val="32"/>
          <w:szCs w:val="32"/>
          <w:u w:val="none"/>
        </w:rPr>
        <w:t>对为企业定制数字化改造方案获企业认可并实际采用实施的信息工程服务公司（包含企业级、行业级工业互联网平台），按方案实际投入费用给予平台公司5%的奖励，超过5家（含）以上企业实施的，奖励不超过</w:t>
      </w:r>
      <w:r>
        <w:rPr>
          <w:rFonts w:hint="default" w:ascii="Times New Roman" w:hAnsi="Times New Roman" w:eastAsia="仿宋_GB2312" w:cs="Times New Roman"/>
          <w:color w:val="000000"/>
          <w:kern w:val="21"/>
          <w:sz w:val="32"/>
          <w:szCs w:val="32"/>
          <w:u w:val="none"/>
          <w:lang w:val="en-US" w:eastAsia="zh-CN"/>
        </w:rPr>
        <w:t>1</w:t>
      </w:r>
      <w:r>
        <w:rPr>
          <w:rFonts w:hint="default" w:ascii="Times New Roman" w:hAnsi="Times New Roman" w:eastAsia="仿宋_GB2312" w:cs="Times New Roman"/>
          <w:color w:val="000000"/>
          <w:kern w:val="21"/>
          <w:sz w:val="32"/>
          <w:szCs w:val="32"/>
          <w:u w:val="none"/>
        </w:rPr>
        <w:t>0万元。</w:t>
      </w:r>
      <w:r>
        <w:rPr>
          <w:rFonts w:hint="default" w:ascii="Times New Roman" w:hAnsi="Times New Roman" w:eastAsia="楷体_GB2312" w:cs="Times New Roman"/>
          <w:color w:val="000000"/>
          <w:sz w:val="32"/>
          <w:szCs w:val="32"/>
          <w:u w:val="none"/>
        </w:rPr>
        <w:t>（责任单位：市经信局）</w:t>
      </w:r>
    </w:p>
    <w:p>
      <w:pPr>
        <w:pStyle w:val="9"/>
        <w:keepNext w:val="0"/>
        <w:keepLines w:val="0"/>
        <w:pageBreakBefore w:val="0"/>
        <w:widowControl w:val="0"/>
        <w:kinsoku/>
        <w:wordWrap/>
        <w:overflowPunct w:val="0"/>
        <w:topLinePunct w:val="0"/>
        <w:autoSpaceDE/>
        <w:autoSpaceDN/>
        <w:bidi w:val="0"/>
        <w:spacing w:line="560" w:lineRule="exact"/>
        <w:ind w:firstLine="640"/>
        <w:textAlignment w:val="auto"/>
        <w:rPr>
          <w:rFonts w:hint="default" w:ascii="Times New Roman" w:hAnsi="Times New Roman" w:eastAsia="仿宋_GB2312" w:cs="Times New Roman"/>
          <w:color w:val="000000"/>
          <w:kern w:val="21"/>
          <w:sz w:val="32"/>
          <w:szCs w:val="32"/>
          <w:u w:val="none"/>
          <w:lang w:val="en"/>
        </w:rPr>
      </w:pPr>
      <w:r>
        <w:rPr>
          <w:rFonts w:hint="default" w:ascii="Times New Roman" w:hAnsi="Times New Roman" w:eastAsia="仿宋_GB2312" w:cs="Times New Roman"/>
          <w:color w:val="000000"/>
          <w:kern w:val="0"/>
          <w:sz w:val="32"/>
          <w:szCs w:val="32"/>
          <w:u w:val="none"/>
          <w:lang w:bidi="ar"/>
        </w:rPr>
        <w:t>6</w:t>
      </w:r>
      <w:r>
        <w:rPr>
          <w:rFonts w:hint="default" w:ascii="Times New Roman" w:hAnsi="Times New Roman" w:eastAsia="仿宋_GB2312" w:cs="Times New Roman"/>
          <w:snapToGrid w:val="0"/>
          <w:color w:val="000000"/>
          <w:kern w:val="0"/>
          <w:sz w:val="32"/>
          <w:szCs w:val="32"/>
          <w:u w:val="none"/>
        </w:rPr>
        <w:t>.</w:t>
      </w:r>
      <w:r>
        <w:rPr>
          <w:rFonts w:hint="default" w:ascii="Times New Roman" w:hAnsi="Times New Roman" w:eastAsia="仿宋_GB2312" w:cs="Times New Roman"/>
          <w:color w:val="000000"/>
          <w:kern w:val="21"/>
          <w:sz w:val="32"/>
          <w:szCs w:val="32"/>
          <w:u w:val="none"/>
          <w:lang w:val="en"/>
        </w:rPr>
        <w:t>为保障浙智专委嵊州专家指导组和市数字经济促进会的有效运作，每年安排100万元资金专项用于制造业数字化、智能化转型的宣传、培训、考察、咨询诊断、评审、展览展示及智能化水平评估等活动的开展，及时了解行业发展最新动态，推进我市数字经济发展。</w:t>
      </w:r>
      <w:r>
        <w:rPr>
          <w:rFonts w:hint="default" w:ascii="Times New Roman" w:hAnsi="Times New Roman" w:eastAsia="楷体_GB2312" w:cs="Times New Roman"/>
          <w:color w:val="000000"/>
          <w:sz w:val="32"/>
          <w:szCs w:val="32"/>
          <w:u w:val="none"/>
        </w:rPr>
        <w:t>（责任单位：市经信局）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黑体" w:cs="Times New Roman"/>
          <w:snapToGrid w:val="0"/>
          <w:color w:val="000000"/>
          <w:kern w:val="0"/>
          <w:sz w:val="32"/>
          <w:szCs w:val="32"/>
          <w:u w:val="none"/>
        </w:rPr>
      </w:pPr>
      <w:r>
        <w:rPr>
          <w:rFonts w:hint="default" w:ascii="Times New Roman" w:hAnsi="Times New Roman" w:eastAsia="楷体_GB2312" w:cs="Times New Roman"/>
          <w:color w:val="000000"/>
          <w:kern w:val="0"/>
          <w:sz w:val="32"/>
          <w:szCs w:val="32"/>
          <w:u w:val="none"/>
          <w:lang w:bidi="ar"/>
        </w:rPr>
        <w:t>（十六）促进制造业绿色低碳发展。</w:t>
      </w:r>
      <w:r>
        <w:rPr>
          <w:rFonts w:hint="default" w:ascii="Times New Roman" w:hAnsi="Times New Roman" w:eastAsia="仿宋_GB2312" w:cs="Times New Roman"/>
          <w:snapToGrid w:val="0"/>
          <w:color w:val="000000"/>
          <w:kern w:val="0"/>
          <w:sz w:val="32"/>
          <w:szCs w:val="32"/>
          <w:u w:val="none"/>
        </w:rPr>
        <w:t>支持绿色制造创建，对当年新列入绍兴市级“循环经济850工程建设计划”示范项目并验收通过的，按实际设备投资额的8%予以奖励，最高不超过100万元。当年新认定为国家级、省级、绍兴市级绿色低碳企业（工厂、产品、园区、供应链、绿色设计示范等）的，分别奖励50万元、30万元、10万元；当年新认定为省级节水型企业的，奖励10万元；当年新认定为绍兴市级节水型企业，奖励5万元；当年通过能源管理体系认证的企业，奖励5万元；当年经验收合格的省级自愿性清洁生产企业，奖励5万元。培育亩均效益“领跑者”，当年新认定为省级、绍兴市级亩均效益“领跑者”企业的，分别奖励30万元、20万元。加快落后产能淘汰，企业通过技术改造升级或核减生产能力淘汰落后设备并列入绍兴市级及以上年度淘汰落后产能计划的，经验收通过，按淘汰设备资产净值的8%予以奖励，不超过300万元。</w:t>
      </w:r>
      <w:r>
        <w:rPr>
          <w:rFonts w:hint="default" w:ascii="Times New Roman" w:hAnsi="Times New Roman" w:eastAsia="楷体_GB2312" w:cs="Times New Roman"/>
          <w:color w:val="000000"/>
          <w:sz w:val="32"/>
          <w:szCs w:val="32"/>
          <w:u w:val="none"/>
        </w:rPr>
        <w:t>（责任单位：市发改局、经信局）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rPr>
      </w:pPr>
      <w:r>
        <w:rPr>
          <w:rFonts w:hint="default" w:ascii="Times New Roman" w:hAnsi="Times New Roman" w:eastAsia="楷体_GB2312" w:cs="Times New Roman"/>
          <w:color w:val="000000"/>
          <w:kern w:val="0"/>
          <w:sz w:val="32"/>
          <w:szCs w:val="32"/>
          <w:u w:val="none"/>
          <w:lang w:bidi="ar"/>
        </w:rPr>
        <w:t>（十七）推动先进制造与现代服务深度融合。</w:t>
      </w:r>
      <w:r>
        <w:rPr>
          <w:rFonts w:hint="default" w:ascii="Times New Roman" w:hAnsi="Times New Roman" w:eastAsia="仿宋_GB2312" w:cs="Times New Roman"/>
          <w:snapToGrid w:val="0"/>
          <w:color w:val="000000"/>
          <w:kern w:val="0"/>
          <w:sz w:val="32"/>
          <w:szCs w:val="32"/>
          <w:u w:val="none"/>
        </w:rPr>
        <w:t>当年新列入国家级、省级服务型制造示范企业（项目、平台），分别奖励100万元、50万元。鼓励发展工业设计，当年新认定为国家级、省级工业设计中心（工业设计研究院）、绍兴市级工业设计中心的，分别奖励100万元、20万元、5万元。当年获得国内外知名工业设计大赛奖项（如红点奖、IF设计奖、中国设计智造奖、红星奖、国家优秀工业设计奖、G-mark奖，IDEA、金顶奖、金剪刀奖、国际A级设计大赛奖、台湾金点设计奖、好设计等）的企业（个人），奖励5万元。深化制造业服务体系支撑，市财政每年安排不少于60万元，扶持属地浙企之家、双创大赛等综合服务平台建设。当年新增认定为国家级、省级中小企业公共服务示范平台的，分别奖励30万元、10万元。推动行业协会能力建设，</w:t>
      </w:r>
      <w:r>
        <w:rPr>
          <w:rFonts w:hint="default" w:ascii="Times New Roman" w:hAnsi="Times New Roman" w:eastAsia="仿宋_GB2312" w:cs="Times New Roman"/>
          <w:snapToGrid w:val="0"/>
          <w:color w:val="000000"/>
          <w:kern w:val="0"/>
          <w:sz w:val="32"/>
          <w:szCs w:val="32"/>
          <w:u w:val="none"/>
          <w:lang w:eastAsia="zh-CN"/>
        </w:rPr>
        <w:t>经</w:t>
      </w:r>
      <w:r>
        <w:rPr>
          <w:rFonts w:hint="default" w:ascii="Times New Roman" w:hAnsi="Times New Roman" w:eastAsia="仿宋_GB2312" w:cs="Times New Roman"/>
          <w:snapToGrid w:val="0"/>
          <w:color w:val="000000"/>
          <w:kern w:val="0"/>
          <w:sz w:val="32"/>
          <w:szCs w:val="32"/>
          <w:u w:val="none"/>
        </w:rPr>
        <w:t>业务主管部门年度考核优秀的市级工业行业协会，奖励10万元。</w:t>
      </w:r>
      <w:r>
        <w:rPr>
          <w:rFonts w:hint="default" w:ascii="Times New Roman" w:hAnsi="Times New Roman" w:eastAsia="楷体_GB2312" w:cs="Times New Roman"/>
          <w:color w:val="000000"/>
          <w:sz w:val="32"/>
          <w:szCs w:val="32"/>
          <w:u w:val="none"/>
        </w:rPr>
        <w:t>（责任单位：市经信局）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cs="Times New Roman"/>
          <w:color w:val="000000"/>
          <w:kern w:val="0"/>
          <w:sz w:val="32"/>
          <w:szCs w:val="32"/>
          <w:u w:val="none"/>
          <w:lang w:val="en"/>
        </w:rPr>
      </w:pPr>
      <w:r>
        <w:rPr>
          <w:rFonts w:hint="default" w:ascii="Times New Roman" w:hAnsi="Times New Roman" w:eastAsia="黑体" w:cs="Times New Roman"/>
          <w:color w:val="000000"/>
          <w:kern w:val="0"/>
          <w:sz w:val="32"/>
          <w:szCs w:val="32"/>
          <w:u w:val="none"/>
          <w:lang w:bidi="ar"/>
        </w:rPr>
        <w:t>六、推进优质优品提升</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rPr>
      </w:pPr>
      <w:r>
        <w:rPr>
          <w:rFonts w:hint="default" w:ascii="Times New Roman" w:hAnsi="Times New Roman" w:eastAsia="楷体_GB2312" w:cs="Times New Roman"/>
          <w:color w:val="000000"/>
          <w:kern w:val="0"/>
          <w:sz w:val="32"/>
          <w:szCs w:val="32"/>
          <w:u w:val="none"/>
          <w:lang w:bidi="ar"/>
        </w:rPr>
        <w:t>（十八）全面提升质量水平</w:t>
      </w:r>
      <w:r>
        <w:rPr>
          <w:rFonts w:hint="default" w:ascii="Times New Roman" w:hAnsi="Times New Roman" w:eastAsia="仿宋_GB2312" w:cs="Times New Roman"/>
          <w:snapToGrid w:val="0"/>
          <w:color w:val="000000"/>
          <w:kern w:val="0"/>
          <w:sz w:val="32"/>
          <w:szCs w:val="32"/>
          <w:u w:val="none"/>
        </w:rPr>
        <w:t>。当年获得中国质量奖、省政府质量奖的，分别奖励150万元、100万元；当年获得中国质量奖提名奖、省政府质量管理创新奖的，分别奖励100万元、30万元；当年获得绍兴市质量管理卓越企业（组织）、创新企业（组织）的，分别奖励50万元、20万元。鼓励企业导入先进管理方法，设立首席质量官制度，当年新认定为五星级质量管理企业的，奖励10万元。当年获得嵊州市市长质量奖的，奖励20万元。</w:t>
      </w:r>
      <w:r>
        <w:rPr>
          <w:rFonts w:hint="default" w:ascii="Times New Roman" w:hAnsi="Times New Roman" w:eastAsia="楷体_GB2312" w:cs="Times New Roman"/>
          <w:color w:val="000000"/>
          <w:sz w:val="32"/>
          <w:szCs w:val="32"/>
          <w:u w:val="none"/>
        </w:rPr>
        <w:t>（责任单位：市市场监管局）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rPr>
      </w:pPr>
      <w:r>
        <w:rPr>
          <w:rFonts w:hint="default" w:ascii="Times New Roman" w:hAnsi="Times New Roman" w:eastAsia="楷体_GB2312" w:cs="Times New Roman"/>
          <w:color w:val="000000"/>
          <w:kern w:val="0"/>
          <w:sz w:val="32"/>
          <w:szCs w:val="32"/>
          <w:u w:val="none"/>
          <w:lang w:bidi="ar"/>
        </w:rPr>
        <w:t>（十九）打响先进制造业品牌。</w:t>
      </w:r>
      <w:r>
        <w:rPr>
          <w:rFonts w:hint="default" w:ascii="Times New Roman" w:hAnsi="Times New Roman" w:eastAsia="仿宋_GB2312" w:cs="Times New Roman"/>
          <w:snapToGrid w:val="0"/>
          <w:color w:val="000000"/>
          <w:kern w:val="0"/>
          <w:sz w:val="32"/>
          <w:szCs w:val="32"/>
          <w:u w:val="none"/>
        </w:rPr>
        <w:t>当年新增获得“浙江制造精品”的企业，奖励20万元。鼓励企业参与中国品牌价值测评，当年新列入中国品牌价值榜的企业，奖励10万元。首次取得“浙江制造”认证企业的</w:t>
      </w:r>
      <w:r>
        <w:rPr>
          <w:rFonts w:hint="default" w:ascii="Times New Roman" w:hAnsi="Times New Roman" w:eastAsia="仿宋_GB2312" w:cs="Times New Roman"/>
          <w:snapToGrid w:val="0"/>
          <w:color w:val="000000"/>
          <w:kern w:val="0"/>
          <w:sz w:val="32"/>
          <w:szCs w:val="32"/>
          <w:u w:val="none"/>
          <w:lang w:eastAsia="zh-CN"/>
        </w:rPr>
        <w:t>，</w:t>
      </w:r>
      <w:r>
        <w:rPr>
          <w:rFonts w:hint="default" w:ascii="Times New Roman" w:hAnsi="Times New Roman" w:eastAsia="仿宋_GB2312" w:cs="Times New Roman"/>
          <w:snapToGrid w:val="0"/>
          <w:color w:val="000000"/>
          <w:kern w:val="0"/>
          <w:sz w:val="32"/>
          <w:szCs w:val="32"/>
          <w:u w:val="none"/>
        </w:rPr>
        <w:t>奖励20万元；首次取得“浙江制造”国际互认证书、绿色产品认证证书、“碳足迹标识”认证证书的企业，奖励10万元，每增加1张证书奖励5万元，不超过20万元；通过其他途径取得“品字标”授权的，每家奖励5万元，已取得“浙江制造”认证的除外。对“浙江制造”等高品质认证的企业，按相关规定成功上线“同线同标同质”公共信息服务平台的，一次性奖励2万元。对参加经市政府发文同意的境内外展会所产生的展位费、特装费等费用</w:t>
      </w:r>
      <w:r>
        <w:rPr>
          <w:rFonts w:hint="default" w:ascii="Times New Roman" w:hAnsi="Times New Roman" w:eastAsia="仿宋_GB2312" w:cs="Times New Roman"/>
          <w:snapToGrid w:val="0"/>
          <w:color w:val="000000"/>
          <w:kern w:val="0"/>
          <w:sz w:val="32"/>
          <w:szCs w:val="32"/>
          <w:u w:val="none"/>
          <w:lang w:eastAsia="zh-CN"/>
        </w:rPr>
        <w:t>，</w:t>
      </w:r>
      <w:r>
        <w:rPr>
          <w:rFonts w:hint="default" w:ascii="Times New Roman" w:hAnsi="Times New Roman" w:eastAsia="仿宋_GB2312" w:cs="Times New Roman"/>
          <w:snapToGrid w:val="0"/>
          <w:color w:val="000000"/>
          <w:kern w:val="0"/>
          <w:sz w:val="32"/>
          <w:szCs w:val="32"/>
          <w:u w:val="none"/>
        </w:rPr>
        <w:t>给予全额补助。</w:t>
      </w:r>
      <w:r>
        <w:rPr>
          <w:rFonts w:hint="default" w:ascii="Times New Roman" w:hAnsi="Times New Roman" w:eastAsia="楷体_GB2312" w:cs="Times New Roman"/>
          <w:color w:val="000000"/>
          <w:sz w:val="32"/>
          <w:szCs w:val="32"/>
          <w:u w:val="none"/>
        </w:rPr>
        <w:t>（责任单位：市经信局、市市场监管局）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rPr>
      </w:pPr>
      <w:r>
        <w:rPr>
          <w:rFonts w:hint="default" w:ascii="Times New Roman" w:hAnsi="Times New Roman" w:eastAsia="楷体_GB2312" w:cs="Times New Roman"/>
          <w:color w:val="000000"/>
          <w:kern w:val="0"/>
          <w:sz w:val="32"/>
          <w:szCs w:val="32"/>
          <w:u w:val="none"/>
          <w:lang w:bidi="ar"/>
        </w:rPr>
        <w:t>（二十）强化先进标准创新引领</w:t>
      </w:r>
      <w:r>
        <w:rPr>
          <w:rFonts w:hint="default" w:ascii="Times New Roman" w:hAnsi="Times New Roman" w:eastAsia="楷体_GB2312" w:cs="Times New Roman"/>
          <w:color w:val="000000"/>
          <w:kern w:val="0"/>
          <w:sz w:val="32"/>
          <w:szCs w:val="32"/>
          <w:u w:val="none"/>
        </w:rPr>
        <w:t>。</w:t>
      </w:r>
      <w:r>
        <w:rPr>
          <w:rFonts w:hint="default" w:ascii="Times New Roman" w:hAnsi="Times New Roman" w:eastAsia="仿宋_GB2312" w:cs="Times New Roman"/>
          <w:snapToGrid w:val="0"/>
          <w:color w:val="000000"/>
          <w:kern w:val="0"/>
          <w:sz w:val="32"/>
          <w:szCs w:val="32"/>
          <w:u w:val="none"/>
        </w:rPr>
        <w:t>当年主导制修订并由有权机构发布国际标准、国家标准、行业标准、省级地方标准的，每项分别奖励50万元、30万元、20万元、10万元；参与制修订国际标准的，每项奖励25万元；参与制修订国家标准的（除第一起草单位外排名前5），每项奖励10万元。当年主导制订并发布“浙江制造”标准的，每项奖励30万元。当年获得中国标准创新贡献一、二、三等奖的，在国家奖励基础上分别配套奖励50万元、20万元、10万元；获得省重大标准创新贡献奖、优秀贡献奖的，在省奖励基础上分别配套奖励30万元、10万元；获得</w:t>
      </w:r>
      <w:r>
        <w:rPr>
          <w:rFonts w:hint="default" w:ascii="Times New Roman" w:hAnsi="Times New Roman" w:eastAsia="仿宋_GB2312" w:cs="Times New Roman"/>
          <w:snapToGrid w:val="0"/>
          <w:color w:val="000000"/>
          <w:kern w:val="0"/>
          <w:sz w:val="32"/>
          <w:szCs w:val="32"/>
          <w:u w:val="none"/>
          <w:lang w:eastAsia="zh-CN"/>
        </w:rPr>
        <w:t>绍兴</w:t>
      </w:r>
      <w:r>
        <w:rPr>
          <w:rFonts w:hint="default" w:ascii="Times New Roman" w:hAnsi="Times New Roman" w:eastAsia="仿宋_GB2312" w:cs="Times New Roman"/>
          <w:snapToGrid w:val="0"/>
          <w:color w:val="000000"/>
          <w:kern w:val="0"/>
          <w:sz w:val="32"/>
          <w:szCs w:val="32"/>
          <w:u w:val="none"/>
        </w:rPr>
        <w:t>市标准创新重大贡献奖、优秀贡献奖的企业，分别奖励50万元、20万元。承担国家级、省级、绍兴市级标准化试点项目的，分别奖励50万元、30万元、10万元。牵头成立全国专业标准化技术委员会、分技术委员会（省级标准化技术委员会）、工作组（省级分技术委员会）的企业，分别奖励50万元、20万元、10万元的，并给予每年20万元、10万元、5万元工作补助经费。当年获评“浙江标准”的，每项奖励10万元。首次被认定为标准创新型企业高级、中级的，分别奖励50万元、20万元；当年新评定为国家级、省级企业标准“领跑者”的企业，分别奖励10万元、5万元。两年内参与制修订国家标准（排名第5名以后也予以奖励）、行业标准、“浙江制造”标准的单位，每项标准分别奖励8万元、2万元、1万元。</w:t>
      </w:r>
      <w:r>
        <w:rPr>
          <w:rFonts w:hint="default" w:ascii="Times New Roman" w:hAnsi="Times New Roman" w:eastAsia="楷体_GB2312" w:cs="Times New Roman"/>
          <w:color w:val="000000"/>
          <w:sz w:val="32"/>
          <w:szCs w:val="32"/>
          <w:u w:val="none"/>
        </w:rPr>
        <w:t>（责任单位：市市场监管局）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rPr>
      </w:pPr>
      <w:r>
        <w:rPr>
          <w:rFonts w:hint="default" w:ascii="Times New Roman" w:hAnsi="Times New Roman" w:eastAsia="楷体_GB2312" w:cs="Times New Roman"/>
          <w:color w:val="000000"/>
          <w:kern w:val="0"/>
          <w:sz w:val="32"/>
          <w:szCs w:val="32"/>
          <w:u w:val="none"/>
          <w:lang w:bidi="ar"/>
        </w:rPr>
        <w:t>（二十一）全方位拓展市场网络。</w:t>
      </w:r>
      <w:r>
        <w:rPr>
          <w:rFonts w:hint="default" w:ascii="Times New Roman" w:hAnsi="Times New Roman" w:eastAsia="仿宋_GB2312" w:cs="Times New Roman"/>
          <w:snapToGrid w:val="0"/>
          <w:color w:val="000000"/>
          <w:kern w:val="0"/>
          <w:sz w:val="32"/>
          <w:szCs w:val="32"/>
          <w:u w:val="none"/>
        </w:rPr>
        <w:t>实施“绍兴优品甄选”计划，通过支持企业参加展会、商协会抱团参展、培育浙江本土民营跨国公司等方式，拓展市场份额，提升品牌影响力。具体条款参见《绍兴市推动外贸保稳提质若干政策》。</w:t>
      </w:r>
      <w:r>
        <w:rPr>
          <w:rFonts w:hint="default" w:ascii="Times New Roman" w:hAnsi="Times New Roman" w:eastAsia="楷体_GB2312" w:cs="Times New Roman"/>
          <w:color w:val="000000"/>
          <w:sz w:val="32"/>
          <w:szCs w:val="32"/>
          <w:u w:val="none"/>
        </w:rPr>
        <w:t>（责任单位：市商务局）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黑体" w:cs="Times New Roman"/>
          <w:color w:val="000000"/>
          <w:kern w:val="0"/>
          <w:sz w:val="32"/>
          <w:szCs w:val="32"/>
          <w:u w:val="none"/>
          <w:lang w:bidi="ar"/>
        </w:rPr>
      </w:pPr>
      <w:r>
        <w:rPr>
          <w:rFonts w:hint="default" w:ascii="Times New Roman" w:hAnsi="Times New Roman" w:eastAsia="黑体" w:cs="Times New Roman"/>
          <w:color w:val="000000"/>
          <w:kern w:val="0"/>
          <w:sz w:val="32"/>
          <w:szCs w:val="32"/>
          <w:u w:val="none"/>
          <w:lang w:bidi="ar"/>
        </w:rPr>
        <w:t>七、畅通国内国际循环</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rPr>
      </w:pPr>
      <w:r>
        <w:rPr>
          <w:rFonts w:hint="default" w:ascii="Times New Roman" w:hAnsi="Times New Roman" w:eastAsia="楷体_GB2312" w:cs="Times New Roman"/>
          <w:color w:val="000000"/>
          <w:kern w:val="0"/>
          <w:sz w:val="32"/>
          <w:szCs w:val="32"/>
          <w:u w:val="none"/>
          <w:lang w:bidi="ar"/>
        </w:rPr>
        <w:t>（二十二）深度融入长三角一体化。</w:t>
      </w:r>
      <w:r>
        <w:rPr>
          <w:rFonts w:hint="default" w:ascii="Times New Roman" w:hAnsi="Times New Roman" w:eastAsia="仿宋_GB2312" w:cs="Times New Roman"/>
          <w:snapToGrid w:val="0"/>
          <w:color w:val="000000"/>
          <w:kern w:val="0"/>
          <w:sz w:val="32"/>
          <w:szCs w:val="32"/>
          <w:u w:val="none"/>
        </w:rPr>
        <w:t>鼓励“研发总部在沪杭甬、研制基地在绍兴”合作模式，推进集成电路、生物医药、交通（汽车、航空航天等）等重点产业集群产业链区域协同发展，共建环杭州湾产业带。</w:t>
      </w:r>
      <w:r>
        <w:rPr>
          <w:rFonts w:hint="default" w:ascii="Times New Roman" w:hAnsi="Times New Roman" w:eastAsia="楷体_GB2312" w:cs="Times New Roman"/>
          <w:color w:val="000000"/>
          <w:sz w:val="32"/>
          <w:szCs w:val="32"/>
          <w:u w:val="none"/>
        </w:rPr>
        <w:t>（责任单位：市发改局、经信局）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rPr>
      </w:pPr>
      <w:r>
        <w:rPr>
          <w:rFonts w:hint="default" w:ascii="Times New Roman" w:hAnsi="Times New Roman" w:eastAsia="楷体_GB2312" w:cs="Times New Roman"/>
          <w:color w:val="000000"/>
          <w:kern w:val="0"/>
          <w:sz w:val="32"/>
          <w:szCs w:val="32"/>
          <w:u w:val="none"/>
          <w:lang w:bidi="ar"/>
        </w:rPr>
        <w:t>（二十三）增强国内合作循环。</w:t>
      </w:r>
      <w:r>
        <w:rPr>
          <w:rFonts w:hint="default" w:ascii="Times New Roman" w:hAnsi="Times New Roman" w:eastAsia="仿宋_GB2312" w:cs="Times New Roman"/>
          <w:snapToGrid w:val="0"/>
          <w:color w:val="000000"/>
          <w:kern w:val="0"/>
          <w:sz w:val="32"/>
          <w:szCs w:val="32"/>
          <w:u w:val="none"/>
        </w:rPr>
        <w:t>支持企业融入长三角一体化发展战略，</w:t>
      </w:r>
      <w:r>
        <w:rPr>
          <w:rFonts w:hint="default" w:ascii="Times New Roman" w:hAnsi="Times New Roman" w:eastAsia="仿宋_GB2312" w:cs="Times New Roman"/>
          <w:snapToGrid w:val="0"/>
          <w:color w:val="000000"/>
          <w:kern w:val="0"/>
          <w:sz w:val="32"/>
          <w:szCs w:val="32"/>
          <w:u w:val="none"/>
          <w:lang w:bidi="ar"/>
        </w:rPr>
        <w:t>强化创新融合、品牌融合、资本融合、物流融合，厚植企业高质量发展后劲。</w:t>
      </w:r>
      <w:r>
        <w:rPr>
          <w:rFonts w:hint="default" w:ascii="Times New Roman" w:hAnsi="Times New Roman" w:eastAsia="仿宋_GB2312" w:cs="Times New Roman"/>
          <w:snapToGrid w:val="0"/>
          <w:color w:val="000000"/>
          <w:kern w:val="0"/>
          <w:sz w:val="32"/>
          <w:szCs w:val="32"/>
          <w:u w:val="none"/>
        </w:rPr>
        <w:t>支持企业积极参与跨区域产业链协作；支持海峡两岸（绍兴）数字经济产业合作；支持我市与山区26县共建产业合作园，支持与中西部和东北地区建设产业转移对接合作平台；大力发展数字贸易和智慧物流。</w:t>
      </w:r>
      <w:r>
        <w:rPr>
          <w:rFonts w:hint="default" w:ascii="Times New Roman" w:hAnsi="Times New Roman" w:eastAsia="楷体_GB2312" w:cs="Times New Roman"/>
          <w:color w:val="000000"/>
          <w:sz w:val="32"/>
          <w:szCs w:val="32"/>
          <w:u w:val="none"/>
        </w:rPr>
        <w:t>（责任单位：市发改局、经信局、商务局）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rPr>
      </w:pPr>
      <w:r>
        <w:rPr>
          <w:rFonts w:hint="default" w:ascii="Times New Roman" w:hAnsi="Times New Roman" w:eastAsia="楷体_GB2312" w:cs="Times New Roman"/>
          <w:color w:val="000000"/>
          <w:kern w:val="0"/>
          <w:sz w:val="32"/>
          <w:szCs w:val="32"/>
          <w:u w:val="none"/>
          <w:lang w:bidi="ar"/>
        </w:rPr>
        <w:t>（二十四）强化全球精准合作。</w:t>
      </w:r>
      <w:r>
        <w:rPr>
          <w:rFonts w:hint="default" w:ascii="Times New Roman" w:hAnsi="Times New Roman" w:eastAsia="仿宋_GB2312" w:cs="Times New Roman"/>
          <w:snapToGrid w:val="0"/>
          <w:color w:val="000000"/>
          <w:kern w:val="0"/>
          <w:sz w:val="32"/>
          <w:szCs w:val="32"/>
          <w:u w:val="none"/>
        </w:rPr>
        <w:t>支持出口品牌培育、开展境外认证，加强机电产品、高新技术产品和农产品出口；支持企业开展跨境电子商务业务、扩大跨境电子商务出口、建设跨境电商平台和外贸综合服务平台、加快加工贸易发展；支持外贸转型升级基地建设和海外仓发展。优化发展环境，支持企业全球化布局，培育民营跨国公司。具体条款参见《嵊州市推动外贸保稳提质若干政策》。</w:t>
      </w:r>
      <w:r>
        <w:rPr>
          <w:rFonts w:hint="default" w:ascii="Times New Roman" w:hAnsi="Times New Roman" w:eastAsia="楷体_GB2312" w:cs="Times New Roman"/>
          <w:color w:val="000000"/>
          <w:sz w:val="32"/>
          <w:szCs w:val="32"/>
          <w:u w:val="none"/>
        </w:rPr>
        <w:t>（责任单位：市商务局）</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黑体" w:cs="Times New Roman"/>
          <w:snapToGrid w:val="0"/>
          <w:color w:val="000000"/>
          <w:kern w:val="0"/>
          <w:sz w:val="32"/>
          <w:szCs w:val="32"/>
          <w:u w:val="none"/>
        </w:rPr>
      </w:pPr>
      <w:r>
        <w:rPr>
          <w:rFonts w:hint="default" w:ascii="Times New Roman" w:hAnsi="Times New Roman" w:eastAsia="黑体" w:cs="Times New Roman"/>
          <w:snapToGrid w:val="0"/>
          <w:color w:val="000000"/>
          <w:kern w:val="0"/>
          <w:sz w:val="32"/>
          <w:szCs w:val="32"/>
          <w:u w:val="none"/>
        </w:rPr>
        <w:t>八、附则</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rPr>
      </w:pPr>
      <w:r>
        <w:rPr>
          <w:rFonts w:hint="default" w:ascii="Times New Roman" w:hAnsi="Times New Roman" w:eastAsia="仿宋_GB2312" w:cs="Times New Roman"/>
          <w:snapToGrid w:val="0"/>
          <w:color w:val="000000"/>
          <w:kern w:val="0"/>
          <w:sz w:val="32"/>
          <w:szCs w:val="32"/>
          <w:u w:val="none"/>
        </w:rPr>
        <w:t>（一）本政策中各类奖补的执行期限为2024年1月1日至2025年12月31日（原有补贴政策尚未执行完毕的除外），相关实施细则另行制定，具体由市经信局会同市财政局实施。</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rPr>
      </w:pPr>
      <w:r>
        <w:rPr>
          <w:rFonts w:hint="default" w:ascii="Times New Roman" w:hAnsi="Times New Roman" w:eastAsia="仿宋_GB2312" w:cs="Times New Roman"/>
          <w:snapToGrid w:val="0"/>
          <w:color w:val="000000"/>
          <w:kern w:val="0"/>
          <w:sz w:val="32"/>
          <w:szCs w:val="32"/>
          <w:u w:val="none"/>
        </w:rPr>
        <w:t>（二）本政策适用全市范围内的</w:t>
      </w:r>
      <w:r>
        <w:rPr>
          <w:rFonts w:hint="default" w:ascii="Times New Roman" w:hAnsi="Times New Roman" w:eastAsia="仿宋_GB2312" w:cs="Times New Roman"/>
          <w:snapToGrid w:val="0"/>
          <w:color w:val="000000"/>
          <w:kern w:val="0"/>
          <w:sz w:val="32"/>
          <w:szCs w:val="32"/>
          <w:u w:val="none"/>
          <w:lang w:eastAsia="zh-CN"/>
        </w:rPr>
        <w:t>工业</w:t>
      </w:r>
      <w:r>
        <w:rPr>
          <w:rFonts w:hint="default" w:ascii="Times New Roman" w:hAnsi="Times New Roman" w:eastAsia="仿宋_GB2312" w:cs="Times New Roman"/>
          <w:snapToGrid w:val="0"/>
          <w:color w:val="000000"/>
          <w:kern w:val="0"/>
          <w:sz w:val="32"/>
          <w:szCs w:val="32"/>
          <w:u w:val="none"/>
        </w:rPr>
        <w:t>企业、社会组织和机构（不包括房地产业以及金融、通信、电力、石化、烟草行业国有企业，本政策条款有明确规定除外），台资、外资企业享受同等待遇。</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rPr>
      </w:pPr>
      <w:r>
        <w:rPr>
          <w:rFonts w:hint="default" w:ascii="Times New Roman" w:hAnsi="Times New Roman" w:eastAsia="仿宋_GB2312" w:cs="Times New Roman"/>
          <w:snapToGrid w:val="0"/>
          <w:color w:val="000000"/>
          <w:kern w:val="0"/>
          <w:sz w:val="32"/>
          <w:szCs w:val="32"/>
          <w:u w:val="none"/>
        </w:rPr>
        <w:t>（三）本政策由市级相关责任单位负责申请受理和审核兑现，奖励资金除本文条款中明确由</w:t>
      </w:r>
      <w:r>
        <w:rPr>
          <w:rFonts w:hint="default" w:ascii="Times New Roman" w:hAnsi="Times New Roman" w:eastAsia="仿宋_GB2312" w:cs="Times New Roman"/>
          <w:snapToGrid w:val="0"/>
          <w:color w:val="000000"/>
          <w:kern w:val="0"/>
          <w:sz w:val="32"/>
          <w:szCs w:val="32"/>
          <w:u w:val="none"/>
          <w:lang w:eastAsia="zh-CN"/>
        </w:rPr>
        <w:t>绍兴</w:t>
      </w:r>
      <w:r>
        <w:rPr>
          <w:rFonts w:hint="default" w:ascii="Times New Roman" w:hAnsi="Times New Roman" w:eastAsia="仿宋_GB2312" w:cs="Times New Roman"/>
          <w:snapToGrid w:val="0"/>
          <w:color w:val="000000"/>
          <w:kern w:val="0"/>
          <w:sz w:val="32"/>
          <w:szCs w:val="32"/>
          <w:u w:val="none"/>
        </w:rPr>
        <w:t>市财政支付外，均按照现行财政体制分担。</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rPr>
      </w:pPr>
      <w:r>
        <w:rPr>
          <w:rFonts w:hint="default" w:ascii="Times New Roman" w:hAnsi="Times New Roman" w:eastAsia="仿宋_GB2312" w:cs="Times New Roman"/>
          <w:snapToGrid w:val="0"/>
          <w:color w:val="000000"/>
          <w:kern w:val="0"/>
          <w:sz w:val="32"/>
          <w:szCs w:val="32"/>
          <w:u w:val="none"/>
        </w:rPr>
        <w:t>（四）上年度亩均效益综合评价为D类，因逃税骗税、恶意欠薪、故意侵犯知识产权或者在食品药品、生态环境、工程质量、安全生产、消防安全等领域存在违法行为，被有关部门查处并列入严重失信名单的企业，不予享受政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u w:val="none"/>
        </w:rPr>
      </w:pPr>
      <w:r>
        <w:rPr>
          <w:rFonts w:hint="default" w:ascii="Times New Roman" w:hAnsi="Times New Roman" w:eastAsia="仿宋_GB2312" w:cs="Times New Roman"/>
          <w:snapToGrid w:val="0"/>
          <w:color w:val="000000"/>
          <w:kern w:val="0"/>
          <w:sz w:val="32"/>
          <w:szCs w:val="32"/>
          <w:u w:val="none"/>
        </w:rPr>
        <w:t>（五）同一企业同一事项符合两项或两项以上扶持条款（含县级政策和绍兴市级其他政策）或同时符合绍兴市、县两级政策的，不重复享受。</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snapToGrid w:val="0"/>
          <w:color w:val="000000"/>
          <w:kern w:val="0"/>
          <w:sz w:val="32"/>
          <w:szCs w:val="32"/>
          <w:u w:val="none"/>
        </w:rPr>
        <w:t>（六）</w:t>
      </w:r>
      <w:r>
        <w:rPr>
          <w:rFonts w:hint="default" w:ascii="Times New Roman" w:hAnsi="Times New Roman" w:eastAsia="仿宋_GB2312" w:cs="Times New Roman"/>
          <w:b w:val="0"/>
          <w:bCs w:val="0"/>
          <w:snapToGrid w:val="0"/>
          <w:color w:val="000000"/>
          <w:kern w:val="0"/>
          <w:sz w:val="32"/>
          <w:szCs w:val="32"/>
          <w:u w:val="none"/>
          <w:lang w:val="en-US" w:eastAsia="zh-CN" w:bidi="ar-SA"/>
        </w:rPr>
        <w:t>本政策由市政府办公室负责解释，具体工作由市经信局负责承办</w:t>
      </w:r>
      <w:r>
        <w:rPr>
          <w:rFonts w:hint="default" w:ascii="Times New Roman" w:hAnsi="Times New Roman" w:eastAsia="仿宋_GB2312" w:cs="Times New Roman"/>
          <w:snapToGrid w:val="0"/>
          <w:color w:val="000000"/>
          <w:kern w:val="0"/>
          <w:sz w:val="32"/>
          <w:szCs w:val="32"/>
          <w:u w:val="none"/>
        </w:rPr>
        <w:t>；其他已发布的各项政策与本政策不一致的，以本政策为准。政策施行过程中，如遇上级有关法律法规和重大政策变化，本政策也作相应调整。</w:t>
      </w:r>
    </w:p>
    <w:p>
      <w:pPr>
        <w:pStyle w:val="3"/>
        <w:rPr>
          <w:rFonts w:hint="default" w:ascii="Times New Roman" w:hAnsi="Times New Roman" w:eastAsia="黑体" w:cs="Times New Roman"/>
          <w:sz w:val="32"/>
        </w:rPr>
      </w:pPr>
    </w:p>
    <w:p>
      <w:pPr>
        <w:pStyle w:val="2"/>
        <w:rPr>
          <w:rFonts w:hint="default" w:ascii="Times New Roman" w:hAnsi="Times New Roman" w:eastAsia="黑体" w:cs="Times New Roman"/>
          <w:sz w:val="32"/>
        </w:rPr>
      </w:pPr>
    </w:p>
    <w:p>
      <w:pPr>
        <w:pStyle w:val="3"/>
        <w:rPr>
          <w:rFonts w:hint="default" w:ascii="Times New Roman" w:hAnsi="Times New Roman" w:eastAsia="黑体" w:cs="Times New Roman"/>
          <w:sz w:val="32"/>
        </w:rPr>
      </w:pPr>
    </w:p>
    <w:p>
      <w:pPr>
        <w:pStyle w:val="2"/>
        <w:rPr>
          <w:rFonts w:hint="default" w:ascii="Times New Roman" w:hAnsi="Times New Roman" w:eastAsia="黑体" w:cs="Times New Roman"/>
          <w:sz w:val="32"/>
        </w:rPr>
      </w:pPr>
    </w:p>
    <w:p>
      <w:pPr>
        <w:pStyle w:val="3"/>
        <w:rPr>
          <w:rFonts w:hint="default" w:ascii="Times New Roman" w:hAnsi="Times New Roman" w:eastAsia="黑体" w:cs="Times New Roman"/>
          <w:sz w:val="32"/>
        </w:rPr>
      </w:pPr>
    </w:p>
    <w:p>
      <w:pPr>
        <w:pStyle w:val="2"/>
        <w:rPr>
          <w:rFonts w:hint="default" w:ascii="Times New Roman" w:hAnsi="Times New Roman" w:eastAsia="黑体" w:cs="Times New Roman"/>
          <w:sz w:val="32"/>
        </w:rPr>
      </w:pPr>
    </w:p>
    <w:p>
      <w:pPr>
        <w:pStyle w:val="3"/>
        <w:rPr>
          <w:rFonts w:hint="default" w:ascii="Times New Roman" w:hAnsi="Times New Roman" w:eastAsia="黑体" w:cs="Times New Roman"/>
          <w:sz w:val="32"/>
        </w:rPr>
      </w:pPr>
    </w:p>
    <w:p>
      <w:pPr>
        <w:pStyle w:val="2"/>
        <w:rPr>
          <w:rFonts w:hint="default" w:ascii="Times New Roman" w:hAnsi="Times New Roman" w:eastAsia="黑体" w:cs="Times New Roman"/>
          <w:sz w:val="32"/>
        </w:rPr>
      </w:pPr>
    </w:p>
    <w:p>
      <w:pPr>
        <w:pStyle w:val="3"/>
        <w:rPr>
          <w:rFonts w:hint="default" w:ascii="Times New Roman" w:hAnsi="Times New Roman" w:eastAsia="黑体" w:cs="Times New Roman"/>
          <w:sz w:val="32"/>
        </w:rPr>
      </w:pPr>
    </w:p>
    <w:p>
      <w:pPr>
        <w:pStyle w:val="2"/>
        <w:rPr>
          <w:rFonts w:hint="default" w:ascii="Times New Roman" w:hAnsi="Times New Roman" w:eastAsia="黑体" w:cs="Times New Roman"/>
          <w:sz w:val="32"/>
        </w:rPr>
      </w:pPr>
    </w:p>
    <w:p>
      <w:pPr>
        <w:pStyle w:val="3"/>
        <w:rPr>
          <w:rFonts w:hint="default" w:ascii="Times New Roman" w:hAnsi="Times New Roman" w:eastAsia="黑体" w:cs="Times New Roman"/>
          <w:sz w:val="32"/>
        </w:rPr>
      </w:pPr>
    </w:p>
    <w:p>
      <w:pPr>
        <w:pStyle w:val="2"/>
        <w:rPr>
          <w:rFonts w:hint="default" w:ascii="Times New Roman" w:hAnsi="Times New Roman" w:eastAsia="黑体" w:cs="Times New Roman"/>
          <w:sz w:val="32"/>
        </w:rPr>
      </w:pPr>
    </w:p>
    <w:p>
      <w:pPr>
        <w:pStyle w:val="3"/>
        <w:rPr>
          <w:rFonts w:hint="default" w:ascii="Times New Roman" w:hAnsi="Times New Roman" w:eastAsia="黑体" w:cs="Times New Roman"/>
          <w:sz w:val="32"/>
        </w:rPr>
      </w:pPr>
    </w:p>
    <w:p>
      <w:pPr>
        <w:pStyle w:val="2"/>
        <w:rPr>
          <w:rFonts w:hint="default" w:ascii="Times New Roman" w:hAnsi="Times New Roman" w:eastAsia="黑体" w:cs="Times New Roman"/>
          <w:sz w:val="32"/>
        </w:rPr>
      </w:pPr>
    </w:p>
    <w:p>
      <w:pPr>
        <w:pStyle w:val="3"/>
        <w:rPr>
          <w:rFonts w:hint="default" w:ascii="Times New Roman" w:hAnsi="Times New Roman" w:eastAsia="黑体" w:cs="Times New Roman"/>
          <w:sz w:val="32"/>
        </w:rPr>
      </w:pPr>
    </w:p>
    <w:p>
      <w:pPr>
        <w:pStyle w:val="2"/>
        <w:rPr>
          <w:rFonts w:hint="default" w:ascii="Times New Roman" w:hAnsi="Times New Roman" w:eastAsia="黑体" w:cs="Times New Roman"/>
          <w:sz w:val="32"/>
        </w:rPr>
      </w:pPr>
    </w:p>
    <w:p>
      <w:pPr>
        <w:pStyle w:val="3"/>
        <w:rPr>
          <w:rFonts w:hint="default" w:ascii="Times New Roman" w:hAnsi="Times New Roman" w:eastAsia="黑体" w:cs="Times New Roman"/>
          <w:sz w:val="32"/>
        </w:rPr>
      </w:pPr>
    </w:p>
    <w:p>
      <w:pPr>
        <w:pStyle w:val="2"/>
        <w:rPr>
          <w:rFonts w:hint="default" w:ascii="Times New Roman" w:hAnsi="Times New Roman" w:eastAsia="黑体" w:cs="Times New Roman"/>
          <w:sz w:val="32"/>
        </w:rPr>
      </w:pPr>
    </w:p>
    <w:p>
      <w:pPr>
        <w:pStyle w:val="3"/>
        <w:rPr>
          <w:rFonts w:hint="default" w:ascii="Times New Roman" w:hAnsi="Times New Roman" w:eastAsia="黑体" w:cs="Times New Roman"/>
          <w:sz w:val="32"/>
        </w:rPr>
      </w:pPr>
    </w:p>
    <w:p>
      <w:pPr>
        <w:pStyle w:val="2"/>
        <w:rPr>
          <w:rFonts w:hint="default" w:ascii="Times New Roman" w:hAnsi="Times New Roman" w:eastAsia="黑体" w:cs="Times New Roman"/>
          <w:sz w:val="32"/>
        </w:rPr>
      </w:pPr>
    </w:p>
    <w:p>
      <w:pPr>
        <w:pStyle w:val="3"/>
        <w:rPr>
          <w:rFonts w:hint="default" w:ascii="Times New Roman" w:hAnsi="Times New Roman" w:eastAsia="黑体" w:cs="Times New Roman"/>
          <w:sz w:val="32"/>
        </w:rPr>
      </w:pPr>
    </w:p>
    <w:p>
      <w:pPr>
        <w:pStyle w:val="2"/>
        <w:rPr>
          <w:rFonts w:hint="default" w:ascii="Times New Roman" w:hAnsi="Times New Roman" w:eastAsia="黑体" w:cs="Times New Roman"/>
          <w:sz w:val="32"/>
        </w:rPr>
      </w:pPr>
    </w:p>
    <w:p>
      <w:pPr>
        <w:pStyle w:val="3"/>
        <w:rPr>
          <w:rFonts w:hint="default" w:ascii="Times New Roman" w:hAnsi="Times New Roman" w:eastAsia="黑体" w:cs="Times New Roman"/>
          <w:sz w:val="32"/>
        </w:rPr>
      </w:pPr>
    </w:p>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黑体" w:cs="Times New Roman"/>
          <w:sz w:val="32"/>
        </w:rPr>
      </w:pPr>
    </w:p>
    <w:p>
      <w:pPr>
        <w:pStyle w:val="3"/>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黑体" w:cs="Times New Roman"/>
          <w:sz w:val="32"/>
        </w:rPr>
      </w:pPr>
    </w:p>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黑体" w:cs="Times New Roman"/>
          <w:sz w:val="32"/>
        </w:rPr>
      </w:pPr>
    </w:p>
    <w:p>
      <w:pPr>
        <w:pStyle w:val="3"/>
        <w:rPr>
          <w:rFonts w:hint="default"/>
        </w:rPr>
      </w:pPr>
    </w:p>
    <w:p>
      <w:pPr>
        <w:pStyle w:val="2"/>
        <w:rPr>
          <w:rFonts w:hint="default"/>
        </w:rPr>
      </w:pPr>
    </w:p>
    <w:p>
      <w:pPr>
        <w:spacing w:line="440" w:lineRule="exact"/>
        <w:rPr>
          <w:rFonts w:hint="default" w:ascii="Times New Roman" w:hAnsi="Times New Roman" w:eastAsia="仿宋_GB2312" w:cs="Times New Roman"/>
          <w:sz w:val="28"/>
        </w:rPr>
      </w:pPr>
      <w:r>
        <w:rPr>
          <w:rFonts w:hint="default" w:ascii="Times New Roman" w:hAnsi="Times New Roman" w:eastAsia="仿宋_GB2312" w:cs="Times New Roman"/>
          <w:sz w:val="20"/>
        </w:rPr>
        <w:pict>
          <v:line id="直线 10" o:spid="_x0000_s1027" o:spt="20" style="position:absolute;left:0pt;margin-left:0pt;margin-top:0.25pt;height:0pt;width:441pt;z-index:251660288;mso-width-relative:page;mso-height-relative:page;" filled="f" stroked="t" coordsize="21600,21600">
            <v:path arrowok="t"/>
            <v:fill on="f" focussize="0,0"/>
            <v:stroke weight="0.5pt"/>
            <v:imagedata o:title=""/>
            <o:lock v:ext="edit"/>
          </v:line>
        </w:pict>
      </w:r>
      <w:r>
        <w:rPr>
          <w:rFonts w:hint="default" w:ascii="Times New Roman" w:hAnsi="Times New Roman" w:eastAsia="仿宋_GB2312" w:cs="Times New Roman"/>
          <w:sz w:val="28"/>
        </w:rPr>
        <w:t xml:space="preserve">  抄送：</w:t>
      </w:r>
      <w:r>
        <w:rPr>
          <w:rFonts w:hint="eastAsia" w:eastAsia="仿宋_GB2312" w:cs="Times New Roman"/>
          <w:sz w:val="28"/>
          <w:lang w:eastAsia="zh-CN"/>
        </w:rPr>
        <w:t>市委各部门，市人大办、政协办，市人武部，市法院、检察院</w:t>
      </w:r>
      <w:r>
        <w:rPr>
          <w:rFonts w:hint="default" w:ascii="Times New Roman" w:hAnsi="Times New Roman" w:eastAsia="仿宋_GB2312" w:cs="Times New Roman"/>
          <w:sz w:val="28"/>
        </w:rPr>
        <w:t>。</w:t>
      </w:r>
    </w:p>
    <w:p>
      <w:pPr>
        <w:keepNext w:val="0"/>
        <w:keepLines w:val="0"/>
        <w:pageBreakBefore w:val="0"/>
        <w:widowControl w:val="0"/>
        <w:kinsoku/>
        <w:wordWrap/>
        <w:overflowPunct/>
        <w:topLinePunct w:val="0"/>
        <w:autoSpaceDE/>
        <w:autoSpaceDN/>
        <w:bidi w:val="0"/>
        <w:adjustRightInd/>
        <w:snapToGrid/>
        <w:spacing w:line="500" w:lineRule="exact"/>
        <w:textAlignment w:val="auto"/>
      </w:pPr>
      <w:r>
        <w:rPr>
          <w:rFonts w:hint="default" w:ascii="Times New Roman" w:hAnsi="Times New Roman" w:eastAsia="仿宋_GB2312" w:cs="Times New Roman"/>
          <w:sz w:val="20"/>
        </w:rPr>
        <w:pict>
          <v:line id="直线 11" o:spid="_x0000_s1028" o:spt="20" style="position:absolute;left:0pt;margin-left:0.1pt;margin-top:2.05pt;height:0pt;width:441pt;z-index:251661312;mso-width-relative:page;mso-height-relative:page;" filled="f" stroked="t" coordsize="21600,21600">
            <v:path arrowok="t"/>
            <v:fill on="f" focussize="0,0"/>
            <v:stroke weight="0.25pt"/>
            <v:imagedata o:title=""/>
            <o:lock v:ext="edit"/>
          </v:line>
        </w:pict>
      </w:r>
      <w:r>
        <w:rPr>
          <w:rFonts w:hint="default" w:ascii="Times New Roman" w:hAnsi="Times New Roman" w:eastAsia="仿宋_GB2312" w:cs="Times New Roman"/>
          <w:sz w:val="20"/>
        </w:rPr>
        <w:pict>
          <v:line id="直线 12" o:spid="_x0000_s1029" o:spt="20" style="position:absolute;left:0pt;margin-left:0pt;margin-top:26.95pt;height:0pt;width:441pt;z-index:251662336;mso-width-relative:page;mso-height-relative:page;" filled="f" stroked="t" coordsize="21600,21600">
            <v:path arrowok="t"/>
            <v:fill on="f" focussize="0,0"/>
            <v:stroke weight="0.5pt"/>
            <v:imagedata o:title=""/>
            <o:lock v:ext="edit"/>
          </v:line>
        </w:pict>
      </w:r>
      <w:r>
        <w:rPr>
          <w:rFonts w:hint="default" w:ascii="Times New Roman" w:hAnsi="Times New Roman" w:eastAsia="仿宋_GB2312" w:cs="Times New Roman"/>
          <w:sz w:val="28"/>
        </w:rPr>
        <w:t xml:space="preserve">  嵊州市人民政府办公室          </w:t>
      </w: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 xml:space="preserve">        202</w:t>
      </w:r>
      <w:r>
        <w:rPr>
          <w:rFonts w:hint="eastAsia" w:ascii="Times New Roman" w:hAnsi="Times New Roman" w:eastAsia="仿宋_GB2312" w:cs="Times New Roman"/>
          <w:sz w:val="28"/>
          <w:lang w:val="en-US" w:eastAsia="zh-CN"/>
        </w:rPr>
        <w:t>4</w:t>
      </w:r>
      <w:r>
        <w:rPr>
          <w:rFonts w:hint="default" w:ascii="Times New Roman" w:hAnsi="Times New Roman" w:eastAsia="仿宋_GB2312" w:cs="Times New Roman"/>
          <w:sz w:val="28"/>
        </w:rPr>
        <w:t>年</w:t>
      </w:r>
      <w:r>
        <w:rPr>
          <w:rFonts w:hint="eastAsia" w:eastAsia="仿宋_GB2312" w:cs="Times New Roman"/>
          <w:sz w:val="28"/>
          <w:lang w:val="en-US" w:eastAsia="zh-CN"/>
        </w:rPr>
        <w:t>2</w:t>
      </w:r>
      <w:r>
        <w:rPr>
          <w:rFonts w:hint="default" w:ascii="Times New Roman" w:hAnsi="Times New Roman" w:eastAsia="仿宋_GB2312" w:cs="Times New Roman"/>
          <w:sz w:val="28"/>
        </w:rPr>
        <w:t>月</w:t>
      </w:r>
      <w:r>
        <w:rPr>
          <w:rFonts w:hint="eastAsia" w:eastAsia="仿宋_GB2312" w:cs="Times New Roman"/>
          <w:sz w:val="28"/>
          <w:lang w:val="en-US" w:eastAsia="zh-CN"/>
        </w:rPr>
        <w:t>29</w:t>
      </w:r>
      <w:r>
        <w:rPr>
          <w:rFonts w:hint="default" w:ascii="Times New Roman" w:hAnsi="Times New Roman" w:eastAsia="仿宋_GB2312" w:cs="Times New Roman"/>
          <w:sz w:val="28"/>
        </w:rPr>
        <w:t xml:space="preserve">日印发  </w:t>
      </w:r>
    </w:p>
    <w:sectPr>
      <w:footerReference r:id="rId3" w:type="default"/>
      <w:footerReference r:id="rId4" w:type="even"/>
      <w:pgSz w:w="11906" w:h="16838"/>
      <w:pgMar w:top="2098" w:right="1474" w:bottom="1984" w:left="1587" w:header="851"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10" w:rightChars="10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left="210" w:leftChars="100"/>
      <w:rPr>
        <w:rStyle w:val="12"/>
        <w:rFonts w:ascii="宋体" w:hAns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- 2 -</w:t>
    </w:r>
    <w:r>
      <w:rPr>
        <w:rStyle w:val="12"/>
        <w:rFonts w:ascii="宋体" w:hAnsi="宋体"/>
        <w:sz w:val="28"/>
        <w:szCs w:val="28"/>
      </w:rP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CF"/>
    <w:rsid w:val="00007970"/>
    <w:rsid w:val="00016812"/>
    <w:rsid w:val="00020AA7"/>
    <w:rsid w:val="0004068D"/>
    <w:rsid w:val="00081444"/>
    <w:rsid w:val="00081479"/>
    <w:rsid w:val="000A52AD"/>
    <w:rsid w:val="000D7925"/>
    <w:rsid w:val="00133698"/>
    <w:rsid w:val="00157615"/>
    <w:rsid w:val="001820E4"/>
    <w:rsid w:val="001C5B18"/>
    <w:rsid w:val="001D390E"/>
    <w:rsid w:val="002152EA"/>
    <w:rsid w:val="0021648E"/>
    <w:rsid w:val="00221E94"/>
    <w:rsid w:val="00241678"/>
    <w:rsid w:val="0024649D"/>
    <w:rsid w:val="002825C2"/>
    <w:rsid w:val="00290C4C"/>
    <w:rsid w:val="00294B11"/>
    <w:rsid w:val="002A1F28"/>
    <w:rsid w:val="002D1DC1"/>
    <w:rsid w:val="003069BD"/>
    <w:rsid w:val="003168F1"/>
    <w:rsid w:val="00321431"/>
    <w:rsid w:val="00344A26"/>
    <w:rsid w:val="00350CC0"/>
    <w:rsid w:val="00395580"/>
    <w:rsid w:val="003D5075"/>
    <w:rsid w:val="003D5B0F"/>
    <w:rsid w:val="003F5222"/>
    <w:rsid w:val="00422EB4"/>
    <w:rsid w:val="00425997"/>
    <w:rsid w:val="004465D4"/>
    <w:rsid w:val="00462B31"/>
    <w:rsid w:val="004920AB"/>
    <w:rsid w:val="004973AC"/>
    <w:rsid w:val="004D0D83"/>
    <w:rsid w:val="005117D1"/>
    <w:rsid w:val="00522D24"/>
    <w:rsid w:val="005714F3"/>
    <w:rsid w:val="00593EAB"/>
    <w:rsid w:val="00595C7D"/>
    <w:rsid w:val="00597B5A"/>
    <w:rsid w:val="005D6304"/>
    <w:rsid w:val="00601999"/>
    <w:rsid w:val="0060373C"/>
    <w:rsid w:val="006043BF"/>
    <w:rsid w:val="00632703"/>
    <w:rsid w:val="006438D6"/>
    <w:rsid w:val="00645A48"/>
    <w:rsid w:val="00654A36"/>
    <w:rsid w:val="00654A8A"/>
    <w:rsid w:val="006769D4"/>
    <w:rsid w:val="0069717A"/>
    <w:rsid w:val="006975D4"/>
    <w:rsid w:val="006A31E4"/>
    <w:rsid w:val="006D22CB"/>
    <w:rsid w:val="006E20F9"/>
    <w:rsid w:val="006F2276"/>
    <w:rsid w:val="007004ED"/>
    <w:rsid w:val="007152FD"/>
    <w:rsid w:val="00734BAC"/>
    <w:rsid w:val="0076178F"/>
    <w:rsid w:val="00762D12"/>
    <w:rsid w:val="00764F4B"/>
    <w:rsid w:val="00771277"/>
    <w:rsid w:val="00794545"/>
    <w:rsid w:val="007C2776"/>
    <w:rsid w:val="007F4D4D"/>
    <w:rsid w:val="0080226B"/>
    <w:rsid w:val="00805051"/>
    <w:rsid w:val="008149CF"/>
    <w:rsid w:val="00837452"/>
    <w:rsid w:val="008770D3"/>
    <w:rsid w:val="00884C0C"/>
    <w:rsid w:val="00884DD7"/>
    <w:rsid w:val="00892747"/>
    <w:rsid w:val="008960AD"/>
    <w:rsid w:val="008D3CE5"/>
    <w:rsid w:val="008D64F8"/>
    <w:rsid w:val="008D7D25"/>
    <w:rsid w:val="0091345E"/>
    <w:rsid w:val="009326AD"/>
    <w:rsid w:val="00934E69"/>
    <w:rsid w:val="0098234D"/>
    <w:rsid w:val="009B230E"/>
    <w:rsid w:val="009F5D31"/>
    <w:rsid w:val="00A21830"/>
    <w:rsid w:val="00A244B8"/>
    <w:rsid w:val="00A50320"/>
    <w:rsid w:val="00A53AD2"/>
    <w:rsid w:val="00A542A8"/>
    <w:rsid w:val="00A66096"/>
    <w:rsid w:val="00A70E0E"/>
    <w:rsid w:val="00A93088"/>
    <w:rsid w:val="00AA2B6F"/>
    <w:rsid w:val="00AA49D5"/>
    <w:rsid w:val="00AA7E05"/>
    <w:rsid w:val="00AD7501"/>
    <w:rsid w:val="00AE3826"/>
    <w:rsid w:val="00B35B1D"/>
    <w:rsid w:val="00B46AB0"/>
    <w:rsid w:val="00B964C5"/>
    <w:rsid w:val="00BB0899"/>
    <w:rsid w:val="00BB7ACB"/>
    <w:rsid w:val="00BC50FC"/>
    <w:rsid w:val="00BD162C"/>
    <w:rsid w:val="00C01A01"/>
    <w:rsid w:val="00C84279"/>
    <w:rsid w:val="00C94C35"/>
    <w:rsid w:val="00CA1140"/>
    <w:rsid w:val="00CD17C7"/>
    <w:rsid w:val="00CD4BC3"/>
    <w:rsid w:val="00CD6966"/>
    <w:rsid w:val="00CD7D9D"/>
    <w:rsid w:val="00CF07BC"/>
    <w:rsid w:val="00CF543E"/>
    <w:rsid w:val="00CF5548"/>
    <w:rsid w:val="00D01BB0"/>
    <w:rsid w:val="00D11A74"/>
    <w:rsid w:val="00D15374"/>
    <w:rsid w:val="00D61B86"/>
    <w:rsid w:val="00D62653"/>
    <w:rsid w:val="00D63646"/>
    <w:rsid w:val="00D64BB2"/>
    <w:rsid w:val="00D7034A"/>
    <w:rsid w:val="00D94773"/>
    <w:rsid w:val="00DC1BF8"/>
    <w:rsid w:val="00DC2A15"/>
    <w:rsid w:val="00DE52EE"/>
    <w:rsid w:val="00E15076"/>
    <w:rsid w:val="00E24132"/>
    <w:rsid w:val="00E442C1"/>
    <w:rsid w:val="00E51E14"/>
    <w:rsid w:val="00E674CB"/>
    <w:rsid w:val="00E7168F"/>
    <w:rsid w:val="00E836DC"/>
    <w:rsid w:val="00E95DE7"/>
    <w:rsid w:val="00EC0476"/>
    <w:rsid w:val="00ED0A7F"/>
    <w:rsid w:val="00F25C5A"/>
    <w:rsid w:val="00F30197"/>
    <w:rsid w:val="00F56445"/>
    <w:rsid w:val="00F71EE2"/>
    <w:rsid w:val="00F806BB"/>
    <w:rsid w:val="00FA0A82"/>
    <w:rsid w:val="00FC2204"/>
    <w:rsid w:val="00FC56CF"/>
    <w:rsid w:val="00FD50B7"/>
    <w:rsid w:val="010536E5"/>
    <w:rsid w:val="01075902"/>
    <w:rsid w:val="011003C3"/>
    <w:rsid w:val="0111102C"/>
    <w:rsid w:val="01151AD2"/>
    <w:rsid w:val="01173386"/>
    <w:rsid w:val="011C35B5"/>
    <w:rsid w:val="011D2FAA"/>
    <w:rsid w:val="012274BD"/>
    <w:rsid w:val="012315D5"/>
    <w:rsid w:val="014D136B"/>
    <w:rsid w:val="014E0C8E"/>
    <w:rsid w:val="014F09E4"/>
    <w:rsid w:val="014F539A"/>
    <w:rsid w:val="0156087B"/>
    <w:rsid w:val="016166D6"/>
    <w:rsid w:val="017070CC"/>
    <w:rsid w:val="01752534"/>
    <w:rsid w:val="01790E49"/>
    <w:rsid w:val="017A4553"/>
    <w:rsid w:val="017B4C01"/>
    <w:rsid w:val="018D58D6"/>
    <w:rsid w:val="018F4068"/>
    <w:rsid w:val="01900CF9"/>
    <w:rsid w:val="0195082B"/>
    <w:rsid w:val="01956C28"/>
    <w:rsid w:val="019D2B7E"/>
    <w:rsid w:val="01A25327"/>
    <w:rsid w:val="01AE6BB3"/>
    <w:rsid w:val="01B00846"/>
    <w:rsid w:val="01B04506"/>
    <w:rsid w:val="01B73CFA"/>
    <w:rsid w:val="01BA4680"/>
    <w:rsid w:val="01BC4E5C"/>
    <w:rsid w:val="01BF6C6F"/>
    <w:rsid w:val="01C024B2"/>
    <w:rsid w:val="01C91EB2"/>
    <w:rsid w:val="01CA2E0A"/>
    <w:rsid w:val="01CD313A"/>
    <w:rsid w:val="01CE1144"/>
    <w:rsid w:val="01D61527"/>
    <w:rsid w:val="01DA4E2D"/>
    <w:rsid w:val="01DA7A04"/>
    <w:rsid w:val="01DC39C9"/>
    <w:rsid w:val="01DD19DF"/>
    <w:rsid w:val="01DF6FD5"/>
    <w:rsid w:val="01E160CE"/>
    <w:rsid w:val="01E170C1"/>
    <w:rsid w:val="01E70D04"/>
    <w:rsid w:val="01F25542"/>
    <w:rsid w:val="01FA53AF"/>
    <w:rsid w:val="01FE472A"/>
    <w:rsid w:val="01FF6D7D"/>
    <w:rsid w:val="020A46D7"/>
    <w:rsid w:val="020D6F33"/>
    <w:rsid w:val="020F250F"/>
    <w:rsid w:val="021252E1"/>
    <w:rsid w:val="02154583"/>
    <w:rsid w:val="021C46E9"/>
    <w:rsid w:val="021F5AFF"/>
    <w:rsid w:val="02276AA6"/>
    <w:rsid w:val="022E0053"/>
    <w:rsid w:val="022F6032"/>
    <w:rsid w:val="02330E54"/>
    <w:rsid w:val="02363F0A"/>
    <w:rsid w:val="0237490C"/>
    <w:rsid w:val="023E4019"/>
    <w:rsid w:val="023E64B1"/>
    <w:rsid w:val="023F692D"/>
    <w:rsid w:val="02410313"/>
    <w:rsid w:val="02424FDD"/>
    <w:rsid w:val="02477E2B"/>
    <w:rsid w:val="024A12B7"/>
    <w:rsid w:val="024B3903"/>
    <w:rsid w:val="024F4503"/>
    <w:rsid w:val="02582D85"/>
    <w:rsid w:val="025B739B"/>
    <w:rsid w:val="025C6A7E"/>
    <w:rsid w:val="025E4805"/>
    <w:rsid w:val="0260055A"/>
    <w:rsid w:val="02613DCB"/>
    <w:rsid w:val="02617140"/>
    <w:rsid w:val="0262757E"/>
    <w:rsid w:val="02676936"/>
    <w:rsid w:val="02680C51"/>
    <w:rsid w:val="026B5FC4"/>
    <w:rsid w:val="026E3856"/>
    <w:rsid w:val="027A5596"/>
    <w:rsid w:val="027C688B"/>
    <w:rsid w:val="0284765A"/>
    <w:rsid w:val="02875849"/>
    <w:rsid w:val="02894084"/>
    <w:rsid w:val="028C653D"/>
    <w:rsid w:val="028C7D1B"/>
    <w:rsid w:val="02913857"/>
    <w:rsid w:val="02922DDE"/>
    <w:rsid w:val="029616A5"/>
    <w:rsid w:val="02970337"/>
    <w:rsid w:val="029867AB"/>
    <w:rsid w:val="02AC64C2"/>
    <w:rsid w:val="02AD50CD"/>
    <w:rsid w:val="02B63B67"/>
    <w:rsid w:val="02D57BF2"/>
    <w:rsid w:val="02D6698C"/>
    <w:rsid w:val="02D84F5D"/>
    <w:rsid w:val="02EA2AB9"/>
    <w:rsid w:val="02EB3694"/>
    <w:rsid w:val="02EE3E9B"/>
    <w:rsid w:val="02F35E27"/>
    <w:rsid w:val="02F778E6"/>
    <w:rsid w:val="0301222B"/>
    <w:rsid w:val="03051D67"/>
    <w:rsid w:val="03052CE7"/>
    <w:rsid w:val="030945AA"/>
    <w:rsid w:val="031241BE"/>
    <w:rsid w:val="03124B1B"/>
    <w:rsid w:val="03181E39"/>
    <w:rsid w:val="031C607B"/>
    <w:rsid w:val="03234B3F"/>
    <w:rsid w:val="032A36F2"/>
    <w:rsid w:val="032E15A1"/>
    <w:rsid w:val="032E2681"/>
    <w:rsid w:val="03341AF2"/>
    <w:rsid w:val="03386FA3"/>
    <w:rsid w:val="0339166D"/>
    <w:rsid w:val="033C4F4C"/>
    <w:rsid w:val="03441243"/>
    <w:rsid w:val="03475BD9"/>
    <w:rsid w:val="034A7E41"/>
    <w:rsid w:val="034F3C7F"/>
    <w:rsid w:val="03594E96"/>
    <w:rsid w:val="035F74C9"/>
    <w:rsid w:val="036024CF"/>
    <w:rsid w:val="03635749"/>
    <w:rsid w:val="0364204A"/>
    <w:rsid w:val="0368619F"/>
    <w:rsid w:val="03716283"/>
    <w:rsid w:val="03746B48"/>
    <w:rsid w:val="037A0127"/>
    <w:rsid w:val="037C765E"/>
    <w:rsid w:val="03800D37"/>
    <w:rsid w:val="03836E58"/>
    <w:rsid w:val="03872982"/>
    <w:rsid w:val="03892A75"/>
    <w:rsid w:val="03924066"/>
    <w:rsid w:val="03935C1B"/>
    <w:rsid w:val="039504A6"/>
    <w:rsid w:val="03986FDD"/>
    <w:rsid w:val="039E4A31"/>
    <w:rsid w:val="039F5117"/>
    <w:rsid w:val="03A43F0C"/>
    <w:rsid w:val="03AE71AF"/>
    <w:rsid w:val="03B12581"/>
    <w:rsid w:val="03B366C9"/>
    <w:rsid w:val="03B64BB3"/>
    <w:rsid w:val="03B87A34"/>
    <w:rsid w:val="03BB5519"/>
    <w:rsid w:val="03BC00DA"/>
    <w:rsid w:val="03C51360"/>
    <w:rsid w:val="03C935D6"/>
    <w:rsid w:val="03CA1604"/>
    <w:rsid w:val="03DB3726"/>
    <w:rsid w:val="03DD46AE"/>
    <w:rsid w:val="03DD6D92"/>
    <w:rsid w:val="03DE3646"/>
    <w:rsid w:val="03F669DE"/>
    <w:rsid w:val="03FD4351"/>
    <w:rsid w:val="040341EA"/>
    <w:rsid w:val="04082347"/>
    <w:rsid w:val="040D0ECA"/>
    <w:rsid w:val="040E301B"/>
    <w:rsid w:val="041408D9"/>
    <w:rsid w:val="041815F5"/>
    <w:rsid w:val="042048FB"/>
    <w:rsid w:val="042057B7"/>
    <w:rsid w:val="04232682"/>
    <w:rsid w:val="0426005B"/>
    <w:rsid w:val="042751CA"/>
    <w:rsid w:val="04282B64"/>
    <w:rsid w:val="043970B9"/>
    <w:rsid w:val="043A26FB"/>
    <w:rsid w:val="043C0911"/>
    <w:rsid w:val="043E2F67"/>
    <w:rsid w:val="043E74AF"/>
    <w:rsid w:val="044245D6"/>
    <w:rsid w:val="04427F5F"/>
    <w:rsid w:val="044B4DE4"/>
    <w:rsid w:val="044E5234"/>
    <w:rsid w:val="04507813"/>
    <w:rsid w:val="0454326D"/>
    <w:rsid w:val="0460665D"/>
    <w:rsid w:val="04616A19"/>
    <w:rsid w:val="04642E40"/>
    <w:rsid w:val="04647A7A"/>
    <w:rsid w:val="04685F0B"/>
    <w:rsid w:val="04693276"/>
    <w:rsid w:val="047D47BB"/>
    <w:rsid w:val="04810CDC"/>
    <w:rsid w:val="04887F5B"/>
    <w:rsid w:val="04915B6F"/>
    <w:rsid w:val="04992981"/>
    <w:rsid w:val="049E533E"/>
    <w:rsid w:val="049E5DFC"/>
    <w:rsid w:val="049E67AE"/>
    <w:rsid w:val="049F6FDF"/>
    <w:rsid w:val="04AC235F"/>
    <w:rsid w:val="04B43911"/>
    <w:rsid w:val="04B74EA1"/>
    <w:rsid w:val="04B94B63"/>
    <w:rsid w:val="04B97FFD"/>
    <w:rsid w:val="04BC31FC"/>
    <w:rsid w:val="04C45A0D"/>
    <w:rsid w:val="04CA5577"/>
    <w:rsid w:val="04CC52AB"/>
    <w:rsid w:val="04CF2BA9"/>
    <w:rsid w:val="04D26954"/>
    <w:rsid w:val="04D505E1"/>
    <w:rsid w:val="04D64548"/>
    <w:rsid w:val="04D86030"/>
    <w:rsid w:val="04DC5132"/>
    <w:rsid w:val="04E135C5"/>
    <w:rsid w:val="04E31292"/>
    <w:rsid w:val="04E906AF"/>
    <w:rsid w:val="04EB15CE"/>
    <w:rsid w:val="04ED72B9"/>
    <w:rsid w:val="04F10EB1"/>
    <w:rsid w:val="04F110F9"/>
    <w:rsid w:val="04F21F48"/>
    <w:rsid w:val="04F914B7"/>
    <w:rsid w:val="04FC203E"/>
    <w:rsid w:val="05011873"/>
    <w:rsid w:val="05095E4F"/>
    <w:rsid w:val="050A4BC1"/>
    <w:rsid w:val="050B3369"/>
    <w:rsid w:val="050E2B96"/>
    <w:rsid w:val="05202208"/>
    <w:rsid w:val="05234614"/>
    <w:rsid w:val="053A559A"/>
    <w:rsid w:val="053E2E48"/>
    <w:rsid w:val="0540432F"/>
    <w:rsid w:val="054B4AE3"/>
    <w:rsid w:val="05514740"/>
    <w:rsid w:val="0563519A"/>
    <w:rsid w:val="05644589"/>
    <w:rsid w:val="05644880"/>
    <w:rsid w:val="056A28B7"/>
    <w:rsid w:val="056F1903"/>
    <w:rsid w:val="0570229F"/>
    <w:rsid w:val="057303BB"/>
    <w:rsid w:val="057A06AC"/>
    <w:rsid w:val="057A4C7C"/>
    <w:rsid w:val="057D3C19"/>
    <w:rsid w:val="057F3DC8"/>
    <w:rsid w:val="05810ADE"/>
    <w:rsid w:val="05861F97"/>
    <w:rsid w:val="058A7943"/>
    <w:rsid w:val="058C3917"/>
    <w:rsid w:val="058C56C7"/>
    <w:rsid w:val="059012C8"/>
    <w:rsid w:val="059A2FAF"/>
    <w:rsid w:val="05A76779"/>
    <w:rsid w:val="05AD14E9"/>
    <w:rsid w:val="05B278FD"/>
    <w:rsid w:val="05B30A1A"/>
    <w:rsid w:val="05BD3828"/>
    <w:rsid w:val="05CB73B5"/>
    <w:rsid w:val="05CE6344"/>
    <w:rsid w:val="05D00350"/>
    <w:rsid w:val="05D07BA3"/>
    <w:rsid w:val="05D16370"/>
    <w:rsid w:val="05D35857"/>
    <w:rsid w:val="05D60297"/>
    <w:rsid w:val="05D8191B"/>
    <w:rsid w:val="05DD3B77"/>
    <w:rsid w:val="05EA556B"/>
    <w:rsid w:val="05EF0649"/>
    <w:rsid w:val="05FC6EDF"/>
    <w:rsid w:val="05FE09D8"/>
    <w:rsid w:val="05FE1132"/>
    <w:rsid w:val="061C4A5D"/>
    <w:rsid w:val="06270508"/>
    <w:rsid w:val="06292816"/>
    <w:rsid w:val="062A49A9"/>
    <w:rsid w:val="062C03DC"/>
    <w:rsid w:val="0631066A"/>
    <w:rsid w:val="06331CC1"/>
    <w:rsid w:val="06337B5C"/>
    <w:rsid w:val="06370934"/>
    <w:rsid w:val="063A423C"/>
    <w:rsid w:val="063B6337"/>
    <w:rsid w:val="063E1BBE"/>
    <w:rsid w:val="064A05E2"/>
    <w:rsid w:val="06500F2B"/>
    <w:rsid w:val="06512C9B"/>
    <w:rsid w:val="066605CB"/>
    <w:rsid w:val="0668330E"/>
    <w:rsid w:val="06683DC3"/>
    <w:rsid w:val="066C1537"/>
    <w:rsid w:val="067C0081"/>
    <w:rsid w:val="0691572E"/>
    <w:rsid w:val="06925A7F"/>
    <w:rsid w:val="06980B20"/>
    <w:rsid w:val="069C1C81"/>
    <w:rsid w:val="069F24F2"/>
    <w:rsid w:val="069F581E"/>
    <w:rsid w:val="06A327A1"/>
    <w:rsid w:val="06A91019"/>
    <w:rsid w:val="06A95228"/>
    <w:rsid w:val="06B26EE3"/>
    <w:rsid w:val="06C12529"/>
    <w:rsid w:val="06C565A0"/>
    <w:rsid w:val="06C64B9F"/>
    <w:rsid w:val="06CC5774"/>
    <w:rsid w:val="06CC588A"/>
    <w:rsid w:val="06D409F0"/>
    <w:rsid w:val="06D70648"/>
    <w:rsid w:val="06D84A09"/>
    <w:rsid w:val="06D96B12"/>
    <w:rsid w:val="06D96DEC"/>
    <w:rsid w:val="06DF29A9"/>
    <w:rsid w:val="06E07644"/>
    <w:rsid w:val="06FA7384"/>
    <w:rsid w:val="06FE50A5"/>
    <w:rsid w:val="0703684A"/>
    <w:rsid w:val="070954A4"/>
    <w:rsid w:val="070D44DE"/>
    <w:rsid w:val="070F0B59"/>
    <w:rsid w:val="071335FD"/>
    <w:rsid w:val="07156DB1"/>
    <w:rsid w:val="0722049D"/>
    <w:rsid w:val="072518F7"/>
    <w:rsid w:val="07266F41"/>
    <w:rsid w:val="07297F9B"/>
    <w:rsid w:val="072B6FF0"/>
    <w:rsid w:val="073D7223"/>
    <w:rsid w:val="07404D2D"/>
    <w:rsid w:val="07437FA4"/>
    <w:rsid w:val="07455339"/>
    <w:rsid w:val="07466F61"/>
    <w:rsid w:val="074D4943"/>
    <w:rsid w:val="075119A8"/>
    <w:rsid w:val="075208B4"/>
    <w:rsid w:val="07527432"/>
    <w:rsid w:val="075379DA"/>
    <w:rsid w:val="07627172"/>
    <w:rsid w:val="076A4598"/>
    <w:rsid w:val="07762D94"/>
    <w:rsid w:val="07773DA0"/>
    <w:rsid w:val="077C48E6"/>
    <w:rsid w:val="077F2334"/>
    <w:rsid w:val="07801F7F"/>
    <w:rsid w:val="07807FD9"/>
    <w:rsid w:val="078557F7"/>
    <w:rsid w:val="078560EB"/>
    <w:rsid w:val="078D2E78"/>
    <w:rsid w:val="07903C42"/>
    <w:rsid w:val="07957CE3"/>
    <w:rsid w:val="07973C8E"/>
    <w:rsid w:val="079C1E37"/>
    <w:rsid w:val="07A03680"/>
    <w:rsid w:val="07A5728F"/>
    <w:rsid w:val="07AE4F15"/>
    <w:rsid w:val="07B10DB1"/>
    <w:rsid w:val="07B739F5"/>
    <w:rsid w:val="07BD35EF"/>
    <w:rsid w:val="07BD74F4"/>
    <w:rsid w:val="07C40F2D"/>
    <w:rsid w:val="07CE5BD4"/>
    <w:rsid w:val="07D6343E"/>
    <w:rsid w:val="07DD6B72"/>
    <w:rsid w:val="07E02C92"/>
    <w:rsid w:val="07E15B9D"/>
    <w:rsid w:val="07F61E22"/>
    <w:rsid w:val="07F62578"/>
    <w:rsid w:val="07F9716F"/>
    <w:rsid w:val="080657F8"/>
    <w:rsid w:val="080B288D"/>
    <w:rsid w:val="080F1669"/>
    <w:rsid w:val="080F1912"/>
    <w:rsid w:val="08107DFA"/>
    <w:rsid w:val="08126B17"/>
    <w:rsid w:val="081648DD"/>
    <w:rsid w:val="081965B9"/>
    <w:rsid w:val="081C45F5"/>
    <w:rsid w:val="081F5A75"/>
    <w:rsid w:val="08200A46"/>
    <w:rsid w:val="08227AAE"/>
    <w:rsid w:val="08245C4C"/>
    <w:rsid w:val="082C6858"/>
    <w:rsid w:val="0830190F"/>
    <w:rsid w:val="08343993"/>
    <w:rsid w:val="083502E9"/>
    <w:rsid w:val="08364E48"/>
    <w:rsid w:val="083C0DCE"/>
    <w:rsid w:val="0842199D"/>
    <w:rsid w:val="084373A3"/>
    <w:rsid w:val="08513AF4"/>
    <w:rsid w:val="08631012"/>
    <w:rsid w:val="0868160E"/>
    <w:rsid w:val="0869468E"/>
    <w:rsid w:val="08710F60"/>
    <w:rsid w:val="08730F9C"/>
    <w:rsid w:val="08753DF1"/>
    <w:rsid w:val="087E2ED8"/>
    <w:rsid w:val="087E61B1"/>
    <w:rsid w:val="087F7EFF"/>
    <w:rsid w:val="0881392B"/>
    <w:rsid w:val="0889656E"/>
    <w:rsid w:val="0893464A"/>
    <w:rsid w:val="089E1C5B"/>
    <w:rsid w:val="08A24F9F"/>
    <w:rsid w:val="08A267B1"/>
    <w:rsid w:val="08A65840"/>
    <w:rsid w:val="08A67D4D"/>
    <w:rsid w:val="08AB7050"/>
    <w:rsid w:val="08AE4CCD"/>
    <w:rsid w:val="08B50EDF"/>
    <w:rsid w:val="08BB2A51"/>
    <w:rsid w:val="08BB3484"/>
    <w:rsid w:val="08CC2C12"/>
    <w:rsid w:val="08D0527A"/>
    <w:rsid w:val="08D6005A"/>
    <w:rsid w:val="08DA312D"/>
    <w:rsid w:val="08DA7818"/>
    <w:rsid w:val="08DB286F"/>
    <w:rsid w:val="08DD2620"/>
    <w:rsid w:val="08E50044"/>
    <w:rsid w:val="08E51A4B"/>
    <w:rsid w:val="08E5554E"/>
    <w:rsid w:val="08E82858"/>
    <w:rsid w:val="08F5144D"/>
    <w:rsid w:val="08F73C4D"/>
    <w:rsid w:val="08FD7CB3"/>
    <w:rsid w:val="08FF6379"/>
    <w:rsid w:val="09064DB9"/>
    <w:rsid w:val="09080E77"/>
    <w:rsid w:val="090C022B"/>
    <w:rsid w:val="090F23E6"/>
    <w:rsid w:val="09146D27"/>
    <w:rsid w:val="09171FF1"/>
    <w:rsid w:val="091B5B5C"/>
    <w:rsid w:val="091C1247"/>
    <w:rsid w:val="091E76FA"/>
    <w:rsid w:val="09243F28"/>
    <w:rsid w:val="09253947"/>
    <w:rsid w:val="09291500"/>
    <w:rsid w:val="092D5689"/>
    <w:rsid w:val="092D6CBC"/>
    <w:rsid w:val="092F29D7"/>
    <w:rsid w:val="093106AB"/>
    <w:rsid w:val="09324832"/>
    <w:rsid w:val="093849DD"/>
    <w:rsid w:val="093E22F4"/>
    <w:rsid w:val="09425C85"/>
    <w:rsid w:val="094313B9"/>
    <w:rsid w:val="0953290F"/>
    <w:rsid w:val="095457B8"/>
    <w:rsid w:val="09570FFF"/>
    <w:rsid w:val="095A3FCC"/>
    <w:rsid w:val="095B5227"/>
    <w:rsid w:val="095F1FD3"/>
    <w:rsid w:val="09646070"/>
    <w:rsid w:val="09681461"/>
    <w:rsid w:val="096B48A9"/>
    <w:rsid w:val="096F0F2A"/>
    <w:rsid w:val="096F53C8"/>
    <w:rsid w:val="09751542"/>
    <w:rsid w:val="097836B1"/>
    <w:rsid w:val="09797634"/>
    <w:rsid w:val="09864C5D"/>
    <w:rsid w:val="099309E3"/>
    <w:rsid w:val="099674C8"/>
    <w:rsid w:val="099A159E"/>
    <w:rsid w:val="09A0343E"/>
    <w:rsid w:val="09A906F5"/>
    <w:rsid w:val="09B3438B"/>
    <w:rsid w:val="09B424A4"/>
    <w:rsid w:val="09B628B2"/>
    <w:rsid w:val="09BA1AB0"/>
    <w:rsid w:val="09C22FB3"/>
    <w:rsid w:val="09C87C4D"/>
    <w:rsid w:val="09CC088C"/>
    <w:rsid w:val="09CE3373"/>
    <w:rsid w:val="09D01D5D"/>
    <w:rsid w:val="09D859B0"/>
    <w:rsid w:val="09DA4E5C"/>
    <w:rsid w:val="09E94357"/>
    <w:rsid w:val="09EE4261"/>
    <w:rsid w:val="09F30B3C"/>
    <w:rsid w:val="09F44DB6"/>
    <w:rsid w:val="09F915BE"/>
    <w:rsid w:val="0A020DF1"/>
    <w:rsid w:val="0A067D70"/>
    <w:rsid w:val="0A0F1004"/>
    <w:rsid w:val="0A101B35"/>
    <w:rsid w:val="0A133FFC"/>
    <w:rsid w:val="0A13636B"/>
    <w:rsid w:val="0A1C5523"/>
    <w:rsid w:val="0A212B5D"/>
    <w:rsid w:val="0A3163EB"/>
    <w:rsid w:val="0A334A9C"/>
    <w:rsid w:val="0A3F50BE"/>
    <w:rsid w:val="0A466707"/>
    <w:rsid w:val="0A4A3838"/>
    <w:rsid w:val="0A4C4C8A"/>
    <w:rsid w:val="0A4F2D89"/>
    <w:rsid w:val="0A555DE7"/>
    <w:rsid w:val="0A560B5B"/>
    <w:rsid w:val="0A5A2B52"/>
    <w:rsid w:val="0A63286D"/>
    <w:rsid w:val="0A6C7FBF"/>
    <w:rsid w:val="0A71458D"/>
    <w:rsid w:val="0A796EC9"/>
    <w:rsid w:val="0A7D6C2F"/>
    <w:rsid w:val="0A832AC0"/>
    <w:rsid w:val="0A844525"/>
    <w:rsid w:val="0A863004"/>
    <w:rsid w:val="0A9872B4"/>
    <w:rsid w:val="0A9E128C"/>
    <w:rsid w:val="0A9F28AC"/>
    <w:rsid w:val="0AA5136F"/>
    <w:rsid w:val="0AAE5104"/>
    <w:rsid w:val="0AB46149"/>
    <w:rsid w:val="0AB62C8C"/>
    <w:rsid w:val="0ABD5FCD"/>
    <w:rsid w:val="0ABD7230"/>
    <w:rsid w:val="0ABF3732"/>
    <w:rsid w:val="0AC01DC0"/>
    <w:rsid w:val="0AC1553A"/>
    <w:rsid w:val="0AC56C19"/>
    <w:rsid w:val="0AD01257"/>
    <w:rsid w:val="0AD12A78"/>
    <w:rsid w:val="0AD30AC7"/>
    <w:rsid w:val="0AD32672"/>
    <w:rsid w:val="0AD34F99"/>
    <w:rsid w:val="0AD85A85"/>
    <w:rsid w:val="0AEB4288"/>
    <w:rsid w:val="0AEF2FC2"/>
    <w:rsid w:val="0AF063FC"/>
    <w:rsid w:val="0AF635C8"/>
    <w:rsid w:val="0AF80311"/>
    <w:rsid w:val="0AFC7C11"/>
    <w:rsid w:val="0B020CD4"/>
    <w:rsid w:val="0B073C53"/>
    <w:rsid w:val="0B0C2FD7"/>
    <w:rsid w:val="0B0C3713"/>
    <w:rsid w:val="0B1A7C9D"/>
    <w:rsid w:val="0B2269F1"/>
    <w:rsid w:val="0B2A1CCE"/>
    <w:rsid w:val="0B2F52D8"/>
    <w:rsid w:val="0B3371A4"/>
    <w:rsid w:val="0B372AC5"/>
    <w:rsid w:val="0B472011"/>
    <w:rsid w:val="0B554C14"/>
    <w:rsid w:val="0B57773F"/>
    <w:rsid w:val="0B5902FB"/>
    <w:rsid w:val="0B5979D6"/>
    <w:rsid w:val="0B5C4F1D"/>
    <w:rsid w:val="0B5E5720"/>
    <w:rsid w:val="0B5F2802"/>
    <w:rsid w:val="0B5F6771"/>
    <w:rsid w:val="0B614BD2"/>
    <w:rsid w:val="0B6B7E8C"/>
    <w:rsid w:val="0B6D3E94"/>
    <w:rsid w:val="0B713494"/>
    <w:rsid w:val="0B732B59"/>
    <w:rsid w:val="0B7D19EF"/>
    <w:rsid w:val="0B827496"/>
    <w:rsid w:val="0B9307BA"/>
    <w:rsid w:val="0B956733"/>
    <w:rsid w:val="0B9D5EDE"/>
    <w:rsid w:val="0B9F2DF3"/>
    <w:rsid w:val="0BA46D0F"/>
    <w:rsid w:val="0BB3477C"/>
    <w:rsid w:val="0BB92102"/>
    <w:rsid w:val="0BBF5736"/>
    <w:rsid w:val="0BC01EB4"/>
    <w:rsid w:val="0BC33166"/>
    <w:rsid w:val="0BC63C90"/>
    <w:rsid w:val="0BCC6C99"/>
    <w:rsid w:val="0BCF6FE9"/>
    <w:rsid w:val="0BD6219A"/>
    <w:rsid w:val="0BDB4723"/>
    <w:rsid w:val="0BDE018A"/>
    <w:rsid w:val="0BE376D6"/>
    <w:rsid w:val="0BEE305A"/>
    <w:rsid w:val="0BF228D5"/>
    <w:rsid w:val="0BF26E74"/>
    <w:rsid w:val="0BF32BB4"/>
    <w:rsid w:val="0BF56531"/>
    <w:rsid w:val="0BFE16E5"/>
    <w:rsid w:val="0C0F39B0"/>
    <w:rsid w:val="0C10101F"/>
    <w:rsid w:val="0C116A16"/>
    <w:rsid w:val="0C162CF9"/>
    <w:rsid w:val="0C195FCA"/>
    <w:rsid w:val="0C1B3D12"/>
    <w:rsid w:val="0C246142"/>
    <w:rsid w:val="0C296EF3"/>
    <w:rsid w:val="0C2B3924"/>
    <w:rsid w:val="0C2C05CF"/>
    <w:rsid w:val="0C3E67BC"/>
    <w:rsid w:val="0C4564FA"/>
    <w:rsid w:val="0C4C6390"/>
    <w:rsid w:val="0C4D5128"/>
    <w:rsid w:val="0C4F2572"/>
    <w:rsid w:val="0C5327C2"/>
    <w:rsid w:val="0C5A1CF4"/>
    <w:rsid w:val="0C661536"/>
    <w:rsid w:val="0C7D3253"/>
    <w:rsid w:val="0C7D5AE2"/>
    <w:rsid w:val="0C835149"/>
    <w:rsid w:val="0C8860DF"/>
    <w:rsid w:val="0C88707A"/>
    <w:rsid w:val="0C8B2F34"/>
    <w:rsid w:val="0C901DFC"/>
    <w:rsid w:val="0C9342B8"/>
    <w:rsid w:val="0C965500"/>
    <w:rsid w:val="0C9B76EA"/>
    <w:rsid w:val="0C9D4039"/>
    <w:rsid w:val="0C9F1ED5"/>
    <w:rsid w:val="0CAB44FB"/>
    <w:rsid w:val="0CAD6D30"/>
    <w:rsid w:val="0CB25270"/>
    <w:rsid w:val="0CB60165"/>
    <w:rsid w:val="0CB67836"/>
    <w:rsid w:val="0CB97769"/>
    <w:rsid w:val="0CBD5E7C"/>
    <w:rsid w:val="0CC3088A"/>
    <w:rsid w:val="0CC47AB9"/>
    <w:rsid w:val="0CC56545"/>
    <w:rsid w:val="0CC56BEC"/>
    <w:rsid w:val="0CD24EBC"/>
    <w:rsid w:val="0CD3036E"/>
    <w:rsid w:val="0CD403DF"/>
    <w:rsid w:val="0CD63C0D"/>
    <w:rsid w:val="0CDF6910"/>
    <w:rsid w:val="0CE170A6"/>
    <w:rsid w:val="0CE37963"/>
    <w:rsid w:val="0CEB30BF"/>
    <w:rsid w:val="0CEB5F5F"/>
    <w:rsid w:val="0CEC559A"/>
    <w:rsid w:val="0CF12364"/>
    <w:rsid w:val="0CF615D7"/>
    <w:rsid w:val="0CF744E1"/>
    <w:rsid w:val="0D002A7A"/>
    <w:rsid w:val="0D144265"/>
    <w:rsid w:val="0D1F6248"/>
    <w:rsid w:val="0D203D50"/>
    <w:rsid w:val="0D23433A"/>
    <w:rsid w:val="0D251F81"/>
    <w:rsid w:val="0D333B11"/>
    <w:rsid w:val="0D340CAA"/>
    <w:rsid w:val="0D343716"/>
    <w:rsid w:val="0D344661"/>
    <w:rsid w:val="0D386B75"/>
    <w:rsid w:val="0D396E01"/>
    <w:rsid w:val="0D3F05E7"/>
    <w:rsid w:val="0D436B71"/>
    <w:rsid w:val="0D47244D"/>
    <w:rsid w:val="0D4E577C"/>
    <w:rsid w:val="0D5220D2"/>
    <w:rsid w:val="0D54731F"/>
    <w:rsid w:val="0D5733CD"/>
    <w:rsid w:val="0D58649F"/>
    <w:rsid w:val="0D5C1479"/>
    <w:rsid w:val="0D5D2C92"/>
    <w:rsid w:val="0D6075B8"/>
    <w:rsid w:val="0D657685"/>
    <w:rsid w:val="0D6B63FD"/>
    <w:rsid w:val="0D6C7B30"/>
    <w:rsid w:val="0D710A36"/>
    <w:rsid w:val="0D742BB1"/>
    <w:rsid w:val="0D7641F0"/>
    <w:rsid w:val="0D7D1708"/>
    <w:rsid w:val="0D843579"/>
    <w:rsid w:val="0D8D541C"/>
    <w:rsid w:val="0D990BEA"/>
    <w:rsid w:val="0D9B6118"/>
    <w:rsid w:val="0D9F1CDF"/>
    <w:rsid w:val="0D9F7DF6"/>
    <w:rsid w:val="0DA239E5"/>
    <w:rsid w:val="0DA764D0"/>
    <w:rsid w:val="0DB00826"/>
    <w:rsid w:val="0DB505EF"/>
    <w:rsid w:val="0DB51220"/>
    <w:rsid w:val="0DB5623B"/>
    <w:rsid w:val="0DBD3C5D"/>
    <w:rsid w:val="0DC01079"/>
    <w:rsid w:val="0DC4273C"/>
    <w:rsid w:val="0DC47F48"/>
    <w:rsid w:val="0DC67650"/>
    <w:rsid w:val="0DCC7110"/>
    <w:rsid w:val="0DD36DB7"/>
    <w:rsid w:val="0DD520E9"/>
    <w:rsid w:val="0DDE39CB"/>
    <w:rsid w:val="0DDF4F99"/>
    <w:rsid w:val="0DE25CB5"/>
    <w:rsid w:val="0DE6347D"/>
    <w:rsid w:val="0DE94C25"/>
    <w:rsid w:val="0DF0541B"/>
    <w:rsid w:val="0DF17362"/>
    <w:rsid w:val="0DF24BF0"/>
    <w:rsid w:val="0DF84612"/>
    <w:rsid w:val="0DFB7EBE"/>
    <w:rsid w:val="0DFD37D2"/>
    <w:rsid w:val="0E012DE4"/>
    <w:rsid w:val="0E0353B7"/>
    <w:rsid w:val="0E082F17"/>
    <w:rsid w:val="0E113197"/>
    <w:rsid w:val="0E1440E4"/>
    <w:rsid w:val="0E1B2F99"/>
    <w:rsid w:val="0E1C4EF3"/>
    <w:rsid w:val="0E271458"/>
    <w:rsid w:val="0E2810B8"/>
    <w:rsid w:val="0E2D268C"/>
    <w:rsid w:val="0E3337A8"/>
    <w:rsid w:val="0E356291"/>
    <w:rsid w:val="0E37315C"/>
    <w:rsid w:val="0E3A7D27"/>
    <w:rsid w:val="0E3E5D18"/>
    <w:rsid w:val="0E43764C"/>
    <w:rsid w:val="0E4479C3"/>
    <w:rsid w:val="0E5876F2"/>
    <w:rsid w:val="0E5F5102"/>
    <w:rsid w:val="0E623D8A"/>
    <w:rsid w:val="0E624B53"/>
    <w:rsid w:val="0E663B19"/>
    <w:rsid w:val="0E676348"/>
    <w:rsid w:val="0E6A5F33"/>
    <w:rsid w:val="0E732092"/>
    <w:rsid w:val="0E793A3F"/>
    <w:rsid w:val="0E7A6FDD"/>
    <w:rsid w:val="0E864536"/>
    <w:rsid w:val="0E882B4A"/>
    <w:rsid w:val="0E894C38"/>
    <w:rsid w:val="0E8D0E01"/>
    <w:rsid w:val="0E8E5EF8"/>
    <w:rsid w:val="0E9052C7"/>
    <w:rsid w:val="0E972B07"/>
    <w:rsid w:val="0EA16346"/>
    <w:rsid w:val="0EA179A7"/>
    <w:rsid w:val="0EA254B0"/>
    <w:rsid w:val="0EA523F8"/>
    <w:rsid w:val="0EA67155"/>
    <w:rsid w:val="0EA953F2"/>
    <w:rsid w:val="0EAA7C8E"/>
    <w:rsid w:val="0EAB6FD7"/>
    <w:rsid w:val="0EAE0F50"/>
    <w:rsid w:val="0EB15FF6"/>
    <w:rsid w:val="0EB66695"/>
    <w:rsid w:val="0EB77B89"/>
    <w:rsid w:val="0EB91790"/>
    <w:rsid w:val="0EBF548E"/>
    <w:rsid w:val="0EC0612E"/>
    <w:rsid w:val="0EC62F6A"/>
    <w:rsid w:val="0ECF0021"/>
    <w:rsid w:val="0ED406CA"/>
    <w:rsid w:val="0ED41A12"/>
    <w:rsid w:val="0EF22FB9"/>
    <w:rsid w:val="0EF32435"/>
    <w:rsid w:val="0EF4461E"/>
    <w:rsid w:val="0EFA1AF7"/>
    <w:rsid w:val="0F023BAF"/>
    <w:rsid w:val="0F045972"/>
    <w:rsid w:val="0F055375"/>
    <w:rsid w:val="0F0D5B03"/>
    <w:rsid w:val="0F1743A1"/>
    <w:rsid w:val="0F1857D0"/>
    <w:rsid w:val="0F192591"/>
    <w:rsid w:val="0F1B4A35"/>
    <w:rsid w:val="0F1C207C"/>
    <w:rsid w:val="0F2463F0"/>
    <w:rsid w:val="0F2938E8"/>
    <w:rsid w:val="0F2F1F92"/>
    <w:rsid w:val="0F31464E"/>
    <w:rsid w:val="0F353FB3"/>
    <w:rsid w:val="0F3D21B3"/>
    <w:rsid w:val="0F407B79"/>
    <w:rsid w:val="0F5277BB"/>
    <w:rsid w:val="0F565227"/>
    <w:rsid w:val="0F583162"/>
    <w:rsid w:val="0F5F79B4"/>
    <w:rsid w:val="0F6012A4"/>
    <w:rsid w:val="0F62524D"/>
    <w:rsid w:val="0F6D6166"/>
    <w:rsid w:val="0F7174FA"/>
    <w:rsid w:val="0F7B1826"/>
    <w:rsid w:val="0F7B5C6F"/>
    <w:rsid w:val="0F8028A2"/>
    <w:rsid w:val="0F834EDE"/>
    <w:rsid w:val="0F8A67DA"/>
    <w:rsid w:val="0F8C7C07"/>
    <w:rsid w:val="0F910DEA"/>
    <w:rsid w:val="0F926A61"/>
    <w:rsid w:val="0F9404F1"/>
    <w:rsid w:val="0F940BBA"/>
    <w:rsid w:val="0F970498"/>
    <w:rsid w:val="0F9C5A71"/>
    <w:rsid w:val="0FA27DE2"/>
    <w:rsid w:val="0FA903CB"/>
    <w:rsid w:val="0FB30F34"/>
    <w:rsid w:val="0FB31D79"/>
    <w:rsid w:val="0FB7521D"/>
    <w:rsid w:val="0FB8583B"/>
    <w:rsid w:val="0FC12A0C"/>
    <w:rsid w:val="0FC25356"/>
    <w:rsid w:val="0FD10F98"/>
    <w:rsid w:val="0FD34D6F"/>
    <w:rsid w:val="0FE02DFE"/>
    <w:rsid w:val="0FE616F2"/>
    <w:rsid w:val="0FF06A7B"/>
    <w:rsid w:val="0FF20186"/>
    <w:rsid w:val="100510FD"/>
    <w:rsid w:val="100D33EB"/>
    <w:rsid w:val="1021050F"/>
    <w:rsid w:val="10271684"/>
    <w:rsid w:val="102D351B"/>
    <w:rsid w:val="102D6953"/>
    <w:rsid w:val="10313E73"/>
    <w:rsid w:val="103737B1"/>
    <w:rsid w:val="103C681F"/>
    <w:rsid w:val="103E168E"/>
    <w:rsid w:val="104233CB"/>
    <w:rsid w:val="10423473"/>
    <w:rsid w:val="104D46F5"/>
    <w:rsid w:val="1053793D"/>
    <w:rsid w:val="10543619"/>
    <w:rsid w:val="10561885"/>
    <w:rsid w:val="10571503"/>
    <w:rsid w:val="105B7012"/>
    <w:rsid w:val="105F4195"/>
    <w:rsid w:val="106069B3"/>
    <w:rsid w:val="10662A3B"/>
    <w:rsid w:val="10662AFD"/>
    <w:rsid w:val="106837CA"/>
    <w:rsid w:val="10705263"/>
    <w:rsid w:val="10705902"/>
    <w:rsid w:val="10767820"/>
    <w:rsid w:val="107A35A1"/>
    <w:rsid w:val="10884086"/>
    <w:rsid w:val="10896198"/>
    <w:rsid w:val="10933073"/>
    <w:rsid w:val="109331B0"/>
    <w:rsid w:val="10964662"/>
    <w:rsid w:val="109A6BD5"/>
    <w:rsid w:val="10A07B20"/>
    <w:rsid w:val="10A47AF7"/>
    <w:rsid w:val="10A54FCF"/>
    <w:rsid w:val="10A668AA"/>
    <w:rsid w:val="10AD6361"/>
    <w:rsid w:val="10B04ED8"/>
    <w:rsid w:val="10B10EA1"/>
    <w:rsid w:val="10B31D12"/>
    <w:rsid w:val="10C53900"/>
    <w:rsid w:val="10C54510"/>
    <w:rsid w:val="10C74B09"/>
    <w:rsid w:val="10C7678D"/>
    <w:rsid w:val="10CB1D60"/>
    <w:rsid w:val="10CC4EF9"/>
    <w:rsid w:val="10CD0634"/>
    <w:rsid w:val="10D05199"/>
    <w:rsid w:val="10D86AD2"/>
    <w:rsid w:val="10DA0EC5"/>
    <w:rsid w:val="10DB4894"/>
    <w:rsid w:val="10E25FC6"/>
    <w:rsid w:val="10F6413B"/>
    <w:rsid w:val="10F8672F"/>
    <w:rsid w:val="10FE623F"/>
    <w:rsid w:val="11042235"/>
    <w:rsid w:val="11052AD4"/>
    <w:rsid w:val="1105522C"/>
    <w:rsid w:val="110821FC"/>
    <w:rsid w:val="110C3383"/>
    <w:rsid w:val="111467B9"/>
    <w:rsid w:val="111C3C5E"/>
    <w:rsid w:val="111E18A3"/>
    <w:rsid w:val="11225123"/>
    <w:rsid w:val="112D0095"/>
    <w:rsid w:val="112D7707"/>
    <w:rsid w:val="11326F29"/>
    <w:rsid w:val="11364A1C"/>
    <w:rsid w:val="11383C6A"/>
    <w:rsid w:val="11386372"/>
    <w:rsid w:val="113A2259"/>
    <w:rsid w:val="113A7E02"/>
    <w:rsid w:val="11466842"/>
    <w:rsid w:val="114A411F"/>
    <w:rsid w:val="114C1015"/>
    <w:rsid w:val="11527693"/>
    <w:rsid w:val="115356C7"/>
    <w:rsid w:val="11542FA9"/>
    <w:rsid w:val="11631330"/>
    <w:rsid w:val="11634A6F"/>
    <w:rsid w:val="11634AC7"/>
    <w:rsid w:val="11671944"/>
    <w:rsid w:val="11671E26"/>
    <w:rsid w:val="116F4078"/>
    <w:rsid w:val="116F41B2"/>
    <w:rsid w:val="11772A91"/>
    <w:rsid w:val="118019A0"/>
    <w:rsid w:val="118170F7"/>
    <w:rsid w:val="118220F0"/>
    <w:rsid w:val="118D31E1"/>
    <w:rsid w:val="118F0C3C"/>
    <w:rsid w:val="119A3E7F"/>
    <w:rsid w:val="119E1150"/>
    <w:rsid w:val="11A170B6"/>
    <w:rsid w:val="11A55DE7"/>
    <w:rsid w:val="11AA6ADF"/>
    <w:rsid w:val="11AC282A"/>
    <w:rsid w:val="11B0126D"/>
    <w:rsid w:val="11B33CA5"/>
    <w:rsid w:val="11B40F33"/>
    <w:rsid w:val="11B66F6D"/>
    <w:rsid w:val="11BC6DD7"/>
    <w:rsid w:val="11BE06A8"/>
    <w:rsid w:val="11C56CFA"/>
    <w:rsid w:val="11C72653"/>
    <w:rsid w:val="11C73C5E"/>
    <w:rsid w:val="11CC7F9E"/>
    <w:rsid w:val="11D026A5"/>
    <w:rsid w:val="11DF03D3"/>
    <w:rsid w:val="11E76FB7"/>
    <w:rsid w:val="11EC38AC"/>
    <w:rsid w:val="11EC7D39"/>
    <w:rsid w:val="11ED38F6"/>
    <w:rsid w:val="11ED6693"/>
    <w:rsid w:val="11F226D8"/>
    <w:rsid w:val="11F23AE1"/>
    <w:rsid w:val="11FC2080"/>
    <w:rsid w:val="11FF1646"/>
    <w:rsid w:val="11FF71C9"/>
    <w:rsid w:val="120926CC"/>
    <w:rsid w:val="120E1C44"/>
    <w:rsid w:val="120F6339"/>
    <w:rsid w:val="12106093"/>
    <w:rsid w:val="12107964"/>
    <w:rsid w:val="12126DAA"/>
    <w:rsid w:val="12193FA9"/>
    <w:rsid w:val="12194332"/>
    <w:rsid w:val="12196794"/>
    <w:rsid w:val="121B635C"/>
    <w:rsid w:val="121F7AF9"/>
    <w:rsid w:val="122510A7"/>
    <w:rsid w:val="12290CA5"/>
    <w:rsid w:val="1231126D"/>
    <w:rsid w:val="123E37C2"/>
    <w:rsid w:val="12451EBC"/>
    <w:rsid w:val="124662EA"/>
    <w:rsid w:val="124B388A"/>
    <w:rsid w:val="125D00C0"/>
    <w:rsid w:val="125F2F58"/>
    <w:rsid w:val="126100EA"/>
    <w:rsid w:val="12632D8F"/>
    <w:rsid w:val="126559D7"/>
    <w:rsid w:val="12674C52"/>
    <w:rsid w:val="126C305E"/>
    <w:rsid w:val="126C4FDC"/>
    <w:rsid w:val="127967B9"/>
    <w:rsid w:val="127A08E2"/>
    <w:rsid w:val="127B61F4"/>
    <w:rsid w:val="127C0932"/>
    <w:rsid w:val="127D4F84"/>
    <w:rsid w:val="127E3187"/>
    <w:rsid w:val="12835A0B"/>
    <w:rsid w:val="1287014F"/>
    <w:rsid w:val="1289443D"/>
    <w:rsid w:val="128D34CD"/>
    <w:rsid w:val="12905D00"/>
    <w:rsid w:val="129A389B"/>
    <w:rsid w:val="129F16D0"/>
    <w:rsid w:val="12A31B0E"/>
    <w:rsid w:val="12AD1C6E"/>
    <w:rsid w:val="12B82511"/>
    <w:rsid w:val="12B84F5B"/>
    <w:rsid w:val="12BA61F9"/>
    <w:rsid w:val="12BF3C48"/>
    <w:rsid w:val="12C02D61"/>
    <w:rsid w:val="12C31512"/>
    <w:rsid w:val="12C37350"/>
    <w:rsid w:val="12C64420"/>
    <w:rsid w:val="12C83FFC"/>
    <w:rsid w:val="12CB28C3"/>
    <w:rsid w:val="12D36501"/>
    <w:rsid w:val="12D966B9"/>
    <w:rsid w:val="12E11F8C"/>
    <w:rsid w:val="12E32BDE"/>
    <w:rsid w:val="12E83F85"/>
    <w:rsid w:val="12E92496"/>
    <w:rsid w:val="12EA4020"/>
    <w:rsid w:val="12F02D60"/>
    <w:rsid w:val="12F46E0E"/>
    <w:rsid w:val="1300058E"/>
    <w:rsid w:val="130374E1"/>
    <w:rsid w:val="1304439A"/>
    <w:rsid w:val="13072507"/>
    <w:rsid w:val="13075EAB"/>
    <w:rsid w:val="130D1D09"/>
    <w:rsid w:val="130D2851"/>
    <w:rsid w:val="130E2EA7"/>
    <w:rsid w:val="130E47B0"/>
    <w:rsid w:val="130F4C2F"/>
    <w:rsid w:val="130F511A"/>
    <w:rsid w:val="1316113E"/>
    <w:rsid w:val="131B7523"/>
    <w:rsid w:val="13203D13"/>
    <w:rsid w:val="132A670A"/>
    <w:rsid w:val="132B1580"/>
    <w:rsid w:val="13303B6E"/>
    <w:rsid w:val="133A09C7"/>
    <w:rsid w:val="133D49EA"/>
    <w:rsid w:val="133E64E4"/>
    <w:rsid w:val="13400053"/>
    <w:rsid w:val="1347547C"/>
    <w:rsid w:val="13497E66"/>
    <w:rsid w:val="13521714"/>
    <w:rsid w:val="136425FC"/>
    <w:rsid w:val="137208A0"/>
    <w:rsid w:val="1374643C"/>
    <w:rsid w:val="1376054F"/>
    <w:rsid w:val="137E7A25"/>
    <w:rsid w:val="1384706E"/>
    <w:rsid w:val="138A1DFC"/>
    <w:rsid w:val="138C0CAB"/>
    <w:rsid w:val="13922725"/>
    <w:rsid w:val="13926D5B"/>
    <w:rsid w:val="13937040"/>
    <w:rsid w:val="13947964"/>
    <w:rsid w:val="139B2AFB"/>
    <w:rsid w:val="139B3F97"/>
    <w:rsid w:val="13A36D6D"/>
    <w:rsid w:val="13A744F2"/>
    <w:rsid w:val="13AA208B"/>
    <w:rsid w:val="13AF3375"/>
    <w:rsid w:val="13AF65F6"/>
    <w:rsid w:val="13B66B88"/>
    <w:rsid w:val="13BD6FAB"/>
    <w:rsid w:val="13BD720C"/>
    <w:rsid w:val="13C64F8D"/>
    <w:rsid w:val="13C94254"/>
    <w:rsid w:val="13D36D4F"/>
    <w:rsid w:val="13D46C6D"/>
    <w:rsid w:val="13D4762A"/>
    <w:rsid w:val="13D61CCB"/>
    <w:rsid w:val="13D67185"/>
    <w:rsid w:val="13DB7A4E"/>
    <w:rsid w:val="13E027B3"/>
    <w:rsid w:val="13E708BE"/>
    <w:rsid w:val="13EA7A96"/>
    <w:rsid w:val="13EB447F"/>
    <w:rsid w:val="13EF3067"/>
    <w:rsid w:val="13F44FDD"/>
    <w:rsid w:val="13F60305"/>
    <w:rsid w:val="13F809E8"/>
    <w:rsid w:val="13FD475F"/>
    <w:rsid w:val="13FE2E95"/>
    <w:rsid w:val="13FF4C9E"/>
    <w:rsid w:val="140A130B"/>
    <w:rsid w:val="140A761D"/>
    <w:rsid w:val="14147A29"/>
    <w:rsid w:val="141A0C60"/>
    <w:rsid w:val="14242EC7"/>
    <w:rsid w:val="14254C49"/>
    <w:rsid w:val="14283714"/>
    <w:rsid w:val="143010D3"/>
    <w:rsid w:val="143106C8"/>
    <w:rsid w:val="14356DE8"/>
    <w:rsid w:val="14391E68"/>
    <w:rsid w:val="1439214D"/>
    <w:rsid w:val="143F344D"/>
    <w:rsid w:val="144304C9"/>
    <w:rsid w:val="14475253"/>
    <w:rsid w:val="144D2C48"/>
    <w:rsid w:val="144E16B8"/>
    <w:rsid w:val="14533A65"/>
    <w:rsid w:val="145A4DF8"/>
    <w:rsid w:val="145B11FA"/>
    <w:rsid w:val="145B594B"/>
    <w:rsid w:val="14601D7C"/>
    <w:rsid w:val="14602A8F"/>
    <w:rsid w:val="146413AB"/>
    <w:rsid w:val="14650882"/>
    <w:rsid w:val="14701398"/>
    <w:rsid w:val="14742BC2"/>
    <w:rsid w:val="147861FC"/>
    <w:rsid w:val="14821819"/>
    <w:rsid w:val="14826043"/>
    <w:rsid w:val="14840650"/>
    <w:rsid w:val="14896766"/>
    <w:rsid w:val="148F6714"/>
    <w:rsid w:val="149B579D"/>
    <w:rsid w:val="149C2B10"/>
    <w:rsid w:val="14A24768"/>
    <w:rsid w:val="14A667D0"/>
    <w:rsid w:val="14A816CE"/>
    <w:rsid w:val="14AF2725"/>
    <w:rsid w:val="14B02632"/>
    <w:rsid w:val="14BB1419"/>
    <w:rsid w:val="14BB26EB"/>
    <w:rsid w:val="14BD3F0F"/>
    <w:rsid w:val="14D00BA6"/>
    <w:rsid w:val="14D53FB8"/>
    <w:rsid w:val="14D922AD"/>
    <w:rsid w:val="14DB4B05"/>
    <w:rsid w:val="14DC4D7D"/>
    <w:rsid w:val="14E74D8E"/>
    <w:rsid w:val="14E778CD"/>
    <w:rsid w:val="14F4475E"/>
    <w:rsid w:val="14F51B00"/>
    <w:rsid w:val="14FE4C55"/>
    <w:rsid w:val="15015053"/>
    <w:rsid w:val="15053904"/>
    <w:rsid w:val="1507775F"/>
    <w:rsid w:val="150B2D9C"/>
    <w:rsid w:val="150D3CB6"/>
    <w:rsid w:val="1521100B"/>
    <w:rsid w:val="152632AF"/>
    <w:rsid w:val="15270312"/>
    <w:rsid w:val="15277A1C"/>
    <w:rsid w:val="152E1BD1"/>
    <w:rsid w:val="15315EC2"/>
    <w:rsid w:val="15330CA2"/>
    <w:rsid w:val="15331132"/>
    <w:rsid w:val="153D7B5D"/>
    <w:rsid w:val="154205B3"/>
    <w:rsid w:val="1548496F"/>
    <w:rsid w:val="1566290A"/>
    <w:rsid w:val="156E38D4"/>
    <w:rsid w:val="157672B6"/>
    <w:rsid w:val="15793267"/>
    <w:rsid w:val="157B1A3A"/>
    <w:rsid w:val="157F1728"/>
    <w:rsid w:val="15805362"/>
    <w:rsid w:val="15810F41"/>
    <w:rsid w:val="158223EB"/>
    <w:rsid w:val="15823FE9"/>
    <w:rsid w:val="1584352E"/>
    <w:rsid w:val="15860DD6"/>
    <w:rsid w:val="15870387"/>
    <w:rsid w:val="158828A1"/>
    <w:rsid w:val="15884DE7"/>
    <w:rsid w:val="15893979"/>
    <w:rsid w:val="158C62FC"/>
    <w:rsid w:val="159042B0"/>
    <w:rsid w:val="1598437C"/>
    <w:rsid w:val="15A13048"/>
    <w:rsid w:val="15A32132"/>
    <w:rsid w:val="15A84965"/>
    <w:rsid w:val="15A90642"/>
    <w:rsid w:val="15B23946"/>
    <w:rsid w:val="15B26F57"/>
    <w:rsid w:val="15BC1FD6"/>
    <w:rsid w:val="15C131AC"/>
    <w:rsid w:val="15C5533B"/>
    <w:rsid w:val="15C60424"/>
    <w:rsid w:val="15C65423"/>
    <w:rsid w:val="15D32163"/>
    <w:rsid w:val="15D327CA"/>
    <w:rsid w:val="15DA2187"/>
    <w:rsid w:val="15E72CD5"/>
    <w:rsid w:val="15FA7ABB"/>
    <w:rsid w:val="15FB6A7D"/>
    <w:rsid w:val="15FE4D04"/>
    <w:rsid w:val="16014830"/>
    <w:rsid w:val="1602317C"/>
    <w:rsid w:val="16026046"/>
    <w:rsid w:val="1603783C"/>
    <w:rsid w:val="16163CD2"/>
    <w:rsid w:val="16165D44"/>
    <w:rsid w:val="1618030C"/>
    <w:rsid w:val="161805C9"/>
    <w:rsid w:val="161E4F84"/>
    <w:rsid w:val="162904CD"/>
    <w:rsid w:val="16334AAA"/>
    <w:rsid w:val="16375F01"/>
    <w:rsid w:val="163F2CCE"/>
    <w:rsid w:val="164046DE"/>
    <w:rsid w:val="1643503C"/>
    <w:rsid w:val="164A0753"/>
    <w:rsid w:val="165759E5"/>
    <w:rsid w:val="165A09FE"/>
    <w:rsid w:val="165E4FF8"/>
    <w:rsid w:val="166807A2"/>
    <w:rsid w:val="166935B5"/>
    <w:rsid w:val="166B6E5C"/>
    <w:rsid w:val="166B789F"/>
    <w:rsid w:val="167547D5"/>
    <w:rsid w:val="167A0CA4"/>
    <w:rsid w:val="167F4C24"/>
    <w:rsid w:val="16861FDB"/>
    <w:rsid w:val="16875996"/>
    <w:rsid w:val="168A4881"/>
    <w:rsid w:val="168C48C5"/>
    <w:rsid w:val="168F7D2E"/>
    <w:rsid w:val="16994D40"/>
    <w:rsid w:val="16A253C5"/>
    <w:rsid w:val="16A26175"/>
    <w:rsid w:val="16A70537"/>
    <w:rsid w:val="16AB5581"/>
    <w:rsid w:val="16AD47CE"/>
    <w:rsid w:val="16B428DB"/>
    <w:rsid w:val="16BB3478"/>
    <w:rsid w:val="16C25E15"/>
    <w:rsid w:val="16D13359"/>
    <w:rsid w:val="16D85748"/>
    <w:rsid w:val="16DC6144"/>
    <w:rsid w:val="16DF330A"/>
    <w:rsid w:val="16E06C62"/>
    <w:rsid w:val="16E41D9A"/>
    <w:rsid w:val="16F02D2F"/>
    <w:rsid w:val="16F4360E"/>
    <w:rsid w:val="16F53A16"/>
    <w:rsid w:val="16F83BAA"/>
    <w:rsid w:val="17020762"/>
    <w:rsid w:val="17037411"/>
    <w:rsid w:val="17092CA7"/>
    <w:rsid w:val="17110B36"/>
    <w:rsid w:val="171B4927"/>
    <w:rsid w:val="17252D60"/>
    <w:rsid w:val="172C549B"/>
    <w:rsid w:val="172E1030"/>
    <w:rsid w:val="172E5719"/>
    <w:rsid w:val="173137DB"/>
    <w:rsid w:val="17331B15"/>
    <w:rsid w:val="17393B86"/>
    <w:rsid w:val="17394EAF"/>
    <w:rsid w:val="173A0D7D"/>
    <w:rsid w:val="17424615"/>
    <w:rsid w:val="174715FF"/>
    <w:rsid w:val="17477B5B"/>
    <w:rsid w:val="174A2466"/>
    <w:rsid w:val="174B486E"/>
    <w:rsid w:val="174C3C1C"/>
    <w:rsid w:val="174E5B5F"/>
    <w:rsid w:val="17511045"/>
    <w:rsid w:val="17530E80"/>
    <w:rsid w:val="1758601C"/>
    <w:rsid w:val="17593A15"/>
    <w:rsid w:val="17636BB9"/>
    <w:rsid w:val="176B57D3"/>
    <w:rsid w:val="176D3475"/>
    <w:rsid w:val="17763A63"/>
    <w:rsid w:val="177D392B"/>
    <w:rsid w:val="17805733"/>
    <w:rsid w:val="1786536C"/>
    <w:rsid w:val="17866AE0"/>
    <w:rsid w:val="17891CA8"/>
    <w:rsid w:val="178F4D8F"/>
    <w:rsid w:val="179227DC"/>
    <w:rsid w:val="1793322D"/>
    <w:rsid w:val="17981F30"/>
    <w:rsid w:val="17A049C0"/>
    <w:rsid w:val="17A34CEE"/>
    <w:rsid w:val="17A4629B"/>
    <w:rsid w:val="17A516C0"/>
    <w:rsid w:val="17AA0AAD"/>
    <w:rsid w:val="17AC738D"/>
    <w:rsid w:val="17AD0F3B"/>
    <w:rsid w:val="17AD4327"/>
    <w:rsid w:val="17AF7130"/>
    <w:rsid w:val="17B43513"/>
    <w:rsid w:val="17B8188A"/>
    <w:rsid w:val="17BC6461"/>
    <w:rsid w:val="17BD5D47"/>
    <w:rsid w:val="17C204C1"/>
    <w:rsid w:val="17C3750D"/>
    <w:rsid w:val="17C50988"/>
    <w:rsid w:val="17C64DCE"/>
    <w:rsid w:val="17C817C5"/>
    <w:rsid w:val="17CE026C"/>
    <w:rsid w:val="17D063E5"/>
    <w:rsid w:val="17D5221F"/>
    <w:rsid w:val="17DA3ADB"/>
    <w:rsid w:val="17DF4AFC"/>
    <w:rsid w:val="17E2500C"/>
    <w:rsid w:val="17E94B7B"/>
    <w:rsid w:val="17F60528"/>
    <w:rsid w:val="181321CF"/>
    <w:rsid w:val="18164889"/>
    <w:rsid w:val="18193C43"/>
    <w:rsid w:val="181C5F71"/>
    <w:rsid w:val="18220F2E"/>
    <w:rsid w:val="182444D3"/>
    <w:rsid w:val="182657AD"/>
    <w:rsid w:val="18626A5A"/>
    <w:rsid w:val="186279D6"/>
    <w:rsid w:val="18646F21"/>
    <w:rsid w:val="18670B69"/>
    <w:rsid w:val="18686F46"/>
    <w:rsid w:val="18702617"/>
    <w:rsid w:val="18732185"/>
    <w:rsid w:val="188701AD"/>
    <w:rsid w:val="188B7DC7"/>
    <w:rsid w:val="188D605F"/>
    <w:rsid w:val="18904C93"/>
    <w:rsid w:val="18907925"/>
    <w:rsid w:val="18924DD6"/>
    <w:rsid w:val="18933E9A"/>
    <w:rsid w:val="18935216"/>
    <w:rsid w:val="18970E66"/>
    <w:rsid w:val="189727A6"/>
    <w:rsid w:val="18A15DB0"/>
    <w:rsid w:val="18A839CA"/>
    <w:rsid w:val="18B30DCD"/>
    <w:rsid w:val="18B33082"/>
    <w:rsid w:val="18B42ADE"/>
    <w:rsid w:val="18B52479"/>
    <w:rsid w:val="18C136D8"/>
    <w:rsid w:val="18C60B9F"/>
    <w:rsid w:val="18CB7D5A"/>
    <w:rsid w:val="18CF2346"/>
    <w:rsid w:val="18D02C64"/>
    <w:rsid w:val="18D44A9C"/>
    <w:rsid w:val="18D72046"/>
    <w:rsid w:val="18EB2C6C"/>
    <w:rsid w:val="18EE7497"/>
    <w:rsid w:val="19013BF2"/>
    <w:rsid w:val="19042A25"/>
    <w:rsid w:val="190468CF"/>
    <w:rsid w:val="19103191"/>
    <w:rsid w:val="19125612"/>
    <w:rsid w:val="191857EA"/>
    <w:rsid w:val="191F61E4"/>
    <w:rsid w:val="1927427D"/>
    <w:rsid w:val="19293E56"/>
    <w:rsid w:val="193106DE"/>
    <w:rsid w:val="19332CE9"/>
    <w:rsid w:val="193400D7"/>
    <w:rsid w:val="19343109"/>
    <w:rsid w:val="193A29A2"/>
    <w:rsid w:val="194875C1"/>
    <w:rsid w:val="194B704C"/>
    <w:rsid w:val="194E796B"/>
    <w:rsid w:val="19553B0B"/>
    <w:rsid w:val="19576DF0"/>
    <w:rsid w:val="1958788C"/>
    <w:rsid w:val="195D74E6"/>
    <w:rsid w:val="19640451"/>
    <w:rsid w:val="19695F46"/>
    <w:rsid w:val="196A3000"/>
    <w:rsid w:val="19772D19"/>
    <w:rsid w:val="197C2FAB"/>
    <w:rsid w:val="197D7AF5"/>
    <w:rsid w:val="198005E3"/>
    <w:rsid w:val="198921FA"/>
    <w:rsid w:val="198D1F5D"/>
    <w:rsid w:val="198E5A26"/>
    <w:rsid w:val="1992136A"/>
    <w:rsid w:val="1995579B"/>
    <w:rsid w:val="199647D4"/>
    <w:rsid w:val="199C1561"/>
    <w:rsid w:val="19A9103B"/>
    <w:rsid w:val="19AA2E2B"/>
    <w:rsid w:val="19AB3C7E"/>
    <w:rsid w:val="19AD6540"/>
    <w:rsid w:val="19C60811"/>
    <w:rsid w:val="19CA51DA"/>
    <w:rsid w:val="19CC004C"/>
    <w:rsid w:val="19D33CD6"/>
    <w:rsid w:val="19D508A1"/>
    <w:rsid w:val="19D86388"/>
    <w:rsid w:val="19D911AB"/>
    <w:rsid w:val="19DB63BF"/>
    <w:rsid w:val="19DC20BC"/>
    <w:rsid w:val="19E1425C"/>
    <w:rsid w:val="19F03AF1"/>
    <w:rsid w:val="19F77D6F"/>
    <w:rsid w:val="19F8341B"/>
    <w:rsid w:val="1A04171D"/>
    <w:rsid w:val="1A0D7278"/>
    <w:rsid w:val="1A154579"/>
    <w:rsid w:val="1A196F66"/>
    <w:rsid w:val="1A1B0D3E"/>
    <w:rsid w:val="1A1F4096"/>
    <w:rsid w:val="1A2B2239"/>
    <w:rsid w:val="1A2C0302"/>
    <w:rsid w:val="1A392B9F"/>
    <w:rsid w:val="1A440589"/>
    <w:rsid w:val="1A4F2B79"/>
    <w:rsid w:val="1A526933"/>
    <w:rsid w:val="1A531C51"/>
    <w:rsid w:val="1A542805"/>
    <w:rsid w:val="1A593ADB"/>
    <w:rsid w:val="1A5D3442"/>
    <w:rsid w:val="1A683B2A"/>
    <w:rsid w:val="1A691590"/>
    <w:rsid w:val="1A6C1BB2"/>
    <w:rsid w:val="1A7103DE"/>
    <w:rsid w:val="1A7832E2"/>
    <w:rsid w:val="1A792818"/>
    <w:rsid w:val="1A821020"/>
    <w:rsid w:val="1A85096E"/>
    <w:rsid w:val="1A8D3166"/>
    <w:rsid w:val="1A8F645E"/>
    <w:rsid w:val="1A95637D"/>
    <w:rsid w:val="1AAB137E"/>
    <w:rsid w:val="1AAB218F"/>
    <w:rsid w:val="1AB02BFA"/>
    <w:rsid w:val="1ABC2056"/>
    <w:rsid w:val="1ABD67B0"/>
    <w:rsid w:val="1AC01C8E"/>
    <w:rsid w:val="1AC83E4F"/>
    <w:rsid w:val="1ACF5745"/>
    <w:rsid w:val="1AD04AA9"/>
    <w:rsid w:val="1AD504F8"/>
    <w:rsid w:val="1AD8029A"/>
    <w:rsid w:val="1AD82B43"/>
    <w:rsid w:val="1AD95830"/>
    <w:rsid w:val="1ADE2D74"/>
    <w:rsid w:val="1ADF052E"/>
    <w:rsid w:val="1ADF5FE0"/>
    <w:rsid w:val="1AE26FCE"/>
    <w:rsid w:val="1AE36D93"/>
    <w:rsid w:val="1AE40A01"/>
    <w:rsid w:val="1AF4768F"/>
    <w:rsid w:val="1B005929"/>
    <w:rsid w:val="1B0C36AE"/>
    <w:rsid w:val="1B0E55D8"/>
    <w:rsid w:val="1B1431B0"/>
    <w:rsid w:val="1B16665B"/>
    <w:rsid w:val="1B1A6DBA"/>
    <w:rsid w:val="1B1C0FF1"/>
    <w:rsid w:val="1B1E1A04"/>
    <w:rsid w:val="1B202130"/>
    <w:rsid w:val="1B204845"/>
    <w:rsid w:val="1B225B30"/>
    <w:rsid w:val="1B280FA5"/>
    <w:rsid w:val="1B28255E"/>
    <w:rsid w:val="1B2B0B95"/>
    <w:rsid w:val="1B327AEE"/>
    <w:rsid w:val="1B3C5E6C"/>
    <w:rsid w:val="1B3E55CE"/>
    <w:rsid w:val="1B4D3921"/>
    <w:rsid w:val="1B4E729A"/>
    <w:rsid w:val="1B573537"/>
    <w:rsid w:val="1B655584"/>
    <w:rsid w:val="1B655ADA"/>
    <w:rsid w:val="1B6D3671"/>
    <w:rsid w:val="1B71518E"/>
    <w:rsid w:val="1B756214"/>
    <w:rsid w:val="1B78666A"/>
    <w:rsid w:val="1B7A6B6E"/>
    <w:rsid w:val="1B805242"/>
    <w:rsid w:val="1B805DF8"/>
    <w:rsid w:val="1B84187A"/>
    <w:rsid w:val="1B844A4B"/>
    <w:rsid w:val="1B9C7329"/>
    <w:rsid w:val="1BA84089"/>
    <w:rsid w:val="1BA87F06"/>
    <w:rsid w:val="1BA97050"/>
    <w:rsid w:val="1BAD7D34"/>
    <w:rsid w:val="1BB55F57"/>
    <w:rsid w:val="1BB64C4F"/>
    <w:rsid w:val="1BBA2CDC"/>
    <w:rsid w:val="1BBF7024"/>
    <w:rsid w:val="1BC25086"/>
    <w:rsid w:val="1BC57D65"/>
    <w:rsid w:val="1BCC5333"/>
    <w:rsid w:val="1BCF1945"/>
    <w:rsid w:val="1BD234C3"/>
    <w:rsid w:val="1BD24BAE"/>
    <w:rsid w:val="1BDF7ECD"/>
    <w:rsid w:val="1BE1670C"/>
    <w:rsid w:val="1BE83732"/>
    <w:rsid w:val="1BE868C5"/>
    <w:rsid w:val="1BE934FB"/>
    <w:rsid w:val="1BEC31B8"/>
    <w:rsid w:val="1BEF1DBD"/>
    <w:rsid w:val="1BF44130"/>
    <w:rsid w:val="1BF52DAB"/>
    <w:rsid w:val="1BFA5E2A"/>
    <w:rsid w:val="1C004FB4"/>
    <w:rsid w:val="1C042332"/>
    <w:rsid w:val="1C052C29"/>
    <w:rsid w:val="1C075443"/>
    <w:rsid w:val="1C0827F7"/>
    <w:rsid w:val="1C0C4AAD"/>
    <w:rsid w:val="1C0F37B0"/>
    <w:rsid w:val="1C10399D"/>
    <w:rsid w:val="1C1730E6"/>
    <w:rsid w:val="1C1B75EF"/>
    <w:rsid w:val="1C1F7561"/>
    <w:rsid w:val="1C237FAA"/>
    <w:rsid w:val="1C2A1B1A"/>
    <w:rsid w:val="1C2A39B0"/>
    <w:rsid w:val="1C311C98"/>
    <w:rsid w:val="1C35513C"/>
    <w:rsid w:val="1C391B52"/>
    <w:rsid w:val="1C4725C4"/>
    <w:rsid w:val="1C4A7A12"/>
    <w:rsid w:val="1C4C2494"/>
    <w:rsid w:val="1C515091"/>
    <w:rsid w:val="1C527EBE"/>
    <w:rsid w:val="1C590E51"/>
    <w:rsid w:val="1C5B6BA0"/>
    <w:rsid w:val="1C5E3269"/>
    <w:rsid w:val="1C693366"/>
    <w:rsid w:val="1C6A26E3"/>
    <w:rsid w:val="1C6F3AE9"/>
    <w:rsid w:val="1C6F3B7D"/>
    <w:rsid w:val="1C7262E6"/>
    <w:rsid w:val="1C75426B"/>
    <w:rsid w:val="1C790E82"/>
    <w:rsid w:val="1C7A63D5"/>
    <w:rsid w:val="1C7A7ED5"/>
    <w:rsid w:val="1C84762E"/>
    <w:rsid w:val="1C90691B"/>
    <w:rsid w:val="1C93435E"/>
    <w:rsid w:val="1C9445ED"/>
    <w:rsid w:val="1C967433"/>
    <w:rsid w:val="1C985E9D"/>
    <w:rsid w:val="1C990051"/>
    <w:rsid w:val="1C9952F5"/>
    <w:rsid w:val="1C9A3674"/>
    <w:rsid w:val="1C9D039E"/>
    <w:rsid w:val="1CA23DCC"/>
    <w:rsid w:val="1CA30F71"/>
    <w:rsid w:val="1CAE3255"/>
    <w:rsid w:val="1CB12170"/>
    <w:rsid w:val="1CB1630C"/>
    <w:rsid w:val="1CB25A9F"/>
    <w:rsid w:val="1CB6213E"/>
    <w:rsid w:val="1CBA6579"/>
    <w:rsid w:val="1CBF7047"/>
    <w:rsid w:val="1CC0168F"/>
    <w:rsid w:val="1CC552E8"/>
    <w:rsid w:val="1CC937A4"/>
    <w:rsid w:val="1CCE34C3"/>
    <w:rsid w:val="1CD766EF"/>
    <w:rsid w:val="1CDB3577"/>
    <w:rsid w:val="1CDC0BDD"/>
    <w:rsid w:val="1CE54651"/>
    <w:rsid w:val="1CE674E3"/>
    <w:rsid w:val="1CEC0776"/>
    <w:rsid w:val="1CED6F05"/>
    <w:rsid w:val="1CEE387D"/>
    <w:rsid w:val="1CFD37D9"/>
    <w:rsid w:val="1CFE2E2E"/>
    <w:rsid w:val="1D0171C5"/>
    <w:rsid w:val="1D05261E"/>
    <w:rsid w:val="1D075997"/>
    <w:rsid w:val="1D0A1C80"/>
    <w:rsid w:val="1D0A7BEB"/>
    <w:rsid w:val="1D0F735A"/>
    <w:rsid w:val="1D116D7A"/>
    <w:rsid w:val="1D192C99"/>
    <w:rsid w:val="1D1D3680"/>
    <w:rsid w:val="1D232E3D"/>
    <w:rsid w:val="1D28094E"/>
    <w:rsid w:val="1D284719"/>
    <w:rsid w:val="1D314709"/>
    <w:rsid w:val="1D323016"/>
    <w:rsid w:val="1D391141"/>
    <w:rsid w:val="1D393C99"/>
    <w:rsid w:val="1D3B60B9"/>
    <w:rsid w:val="1D431A20"/>
    <w:rsid w:val="1D4E52CA"/>
    <w:rsid w:val="1D6B32B7"/>
    <w:rsid w:val="1D797CE8"/>
    <w:rsid w:val="1D7F7016"/>
    <w:rsid w:val="1D842DAF"/>
    <w:rsid w:val="1D847910"/>
    <w:rsid w:val="1D863837"/>
    <w:rsid w:val="1D86575E"/>
    <w:rsid w:val="1D934D38"/>
    <w:rsid w:val="1D934E64"/>
    <w:rsid w:val="1D943774"/>
    <w:rsid w:val="1D97137E"/>
    <w:rsid w:val="1D9A4CA2"/>
    <w:rsid w:val="1DA90224"/>
    <w:rsid w:val="1DAF5627"/>
    <w:rsid w:val="1DB23B9B"/>
    <w:rsid w:val="1DB73200"/>
    <w:rsid w:val="1DBC790D"/>
    <w:rsid w:val="1DC20F9A"/>
    <w:rsid w:val="1DC4455A"/>
    <w:rsid w:val="1DC541EB"/>
    <w:rsid w:val="1DD33B50"/>
    <w:rsid w:val="1DD4382C"/>
    <w:rsid w:val="1DD54481"/>
    <w:rsid w:val="1DD54F7E"/>
    <w:rsid w:val="1DDD250F"/>
    <w:rsid w:val="1DDF1509"/>
    <w:rsid w:val="1DEA310D"/>
    <w:rsid w:val="1E001F03"/>
    <w:rsid w:val="1E02667A"/>
    <w:rsid w:val="1E05195A"/>
    <w:rsid w:val="1E085A72"/>
    <w:rsid w:val="1E0C1516"/>
    <w:rsid w:val="1E0D142A"/>
    <w:rsid w:val="1E0E3CEB"/>
    <w:rsid w:val="1E142E25"/>
    <w:rsid w:val="1E185728"/>
    <w:rsid w:val="1E1C70D5"/>
    <w:rsid w:val="1E213D7F"/>
    <w:rsid w:val="1E235F0F"/>
    <w:rsid w:val="1E261362"/>
    <w:rsid w:val="1E2703BA"/>
    <w:rsid w:val="1E296C1E"/>
    <w:rsid w:val="1E336391"/>
    <w:rsid w:val="1E362F38"/>
    <w:rsid w:val="1E3A75A9"/>
    <w:rsid w:val="1E3B1777"/>
    <w:rsid w:val="1E3E1552"/>
    <w:rsid w:val="1E440969"/>
    <w:rsid w:val="1E485AAD"/>
    <w:rsid w:val="1E4942D1"/>
    <w:rsid w:val="1E4C0102"/>
    <w:rsid w:val="1E4E194D"/>
    <w:rsid w:val="1E4F60BE"/>
    <w:rsid w:val="1E500DEC"/>
    <w:rsid w:val="1E506D06"/>
    <w:rsid w:val="1E511E1F"/>
    <w:rsid w:val="1E547240"/>
    <w:rsid w:val="1E59567E"/>
    <w:rsid w:val="1E5B38AE"/>
    <w:rsid w:val="1E5B3B76"/>
    <w:rsid w:val="1E633BAB"/>
    <w:rsid w:val="1E667E77"/>
    <w:rsid w:val="1E6B2574"/>
    <w:rsid w:val="1E6E3263"/>
    <w:rsid w:val="1E700970"/>
    <w:rsid w:val="1E792494"/>
    <w:rsid w:val="1E7D45FF"/>
    <w:rsid w:val="1E810E1A"/>
    <w:rsid w:val="1E82288F"/>
    <w:rsid w:val="1E8243F7"/>
    <w:rsid w:val="1E854FD0"/>
    <w:rsid w:val="1E8A3DD9"/>
    <w:rsid w:val="1E9E354E"/>
    <w:rsid w:val="1EA23823"/>
    <w:rsid w:val="1EA358E7"/>
    <w:rsid w:val="1EA417E2"/>
    <w:rsid w:val="1EA65E5B"/>
    <w:rsid w:val="1EA74BE5"/>
    <w:rsid w:val="1EAE4FD8"/>
    <w:rsid w:val="1EB850EF"/>
    <w:rsid w:val="1EC35B69"/>
    <w:rsid w:val="1EC77DF6"/>
    <w:rsid w:val="1EC84C61"/>
    <w:rsid w:val="1ECE19F0"/>
    <w:rsid w:val="1ECE6600"/>
    <w:rsid w:val="1ED1719B"/>
    <w:rsid w:val="1EDC08EC"/>
    <w:rsid w:val="1EDE7DDE"/>
    <w:rsid w:val="1EE267EC"/>
    <w:rsid w:val="1EE35DF0"/>
    <w:rsid w:val="1EE45469"/>
    <w:rsid w:val="1EEE3B52"/>
    <w:rsid w:val="1EF073A2"/>
    <w:rsid w:val="1F08404B"/>
    <w:rsid w:val="1F0A16D8"/>
    <w:rsid w:val="1F123D36"/>
    <w:rsid w:val="1F182BB5"/>
    <w:rsid w:val="1F2277FD"/>
    <w:rsid w:val="1F2B4120"/>
    <w:rsid w:val="1F2E02F6"/>
    <w:rsid w:val="1F345281"/>
    <w:rsid w:val="1F3500FD"/>
    <w:rsid w:val="1F3550BC"/>
    <w:rsid w:val="1F3B654B"/>
    <w:rsid w:val="1F3F3A72"/>
    <w:rsid w:val="1F404151"/>
    <w:rsid w:val="1F4A4692"/>
    <w:rsid w:val="1F4B4D57"/>
    <w:rsid w:val="1F530651"/>
    <w:rsid w:val="1F5A12F4"/>
    <w:rsid w:val="1F5C06DF"/>
    <w:rsid w:val="1F5F442D"/>
    <w:rsid w:val="1F613EAE"/>
    <w:rsid w:val="1F683460"/>
    <w:rsid w:val="1F6A6DC8"/>
    <w:rsid w:val="1F6B4213"/>
    <w:rsid w:val="1F6E5602"/>
    <w:rsid w:val="1F714FB3"/>
    <w:rsid w:val="1F7347FD"/>
    <w:rsid w:val="1F745C1C"/>
    <w:rsid w:val="1F77236E"/>
    <w:rsid w:val="1F8355EC"/>
    <w:rsid w:val="1F8450D7"/>
    <w:rsid w:val="1F8D35B3"/>
    <w:rsid w:val="1F9349BF"/>
    <w:rsid w:val="1F952729"/>
    <w:rsid w:val="1F9C4AFB"/>
    <w:rsid w:val="1F9C7F38"/>
    <w:rsid w:val="1F9D2596"/>
    <w:rsid w:val="1FA11231"/>
    <w:rsid w:val="1FA14E44"/>
    <w:rsid w:val="1FA70563"/>
    <w:rsid w:val="1FA85C09"/>
    <w:rsid w:val="1FAC2B17"/>
    <w:rsid w:val="1FAC4966"/>
    <w:rsid w:val="1FC223F3"/>
    <w:rsid w:val="1FC60A39"/>
    <w:rsid w:val="1FC91EE2"/>
    <w:rsid w:val="1FDB01B2"/>
    <w:rsid w:val="1FDD623A"/>
    <w:rsid w:val="1FE02D45"/>
    <w:rsid w:val="1FE27F58"/>
    <w:rsid w:val="1FE54800"/>
    <w:rsid w:val="1FF30722"/>
    <w:rsid w:val="1FF4718A"/>
    <w:rsid w:val="1FFB1AD9"/>
    <w:rsid w:val="1FFE52D6"/>
    <w:rsid w:val="200118E7"/>
    <w:rsid w:val="2001726A"/>
    <w:rsid w:val="200C0DD8"/>
    <w:rsid w:val="200C1FB6"/>
    <w:rsid w:val="200D4C6B"/>
    <w:rsid w:val="201034CC"/>
    <w:rsid w:val="201A0F32"/>
    <w:rsid w:val="201E3042"/>
    <w:rsid w:val="201E6F70"/>
    <w:rsid w:val="202044D8"/>
    <w:rsid w:val="20204F2F"/>
    <w:rsid w:val="20235BC3"/>
    <w:rsid w:val="202413F0"/>
    <w:rsid w:val="2025012E"/>
    <w:rsid w:val="20271EE3"/>
    <w:rsid w:val="20297322"/>
    <w:rsid w:val="202B0002"/>
    <w:rsid w:val="202D4481"/>
    <w:rsid w:val="20394767"/>
    <w:rsid w:val="20432604"/>
    <w:rsid w:val="20442CDF"/>
    <w:rsid w:val="20484F07"/>
    <w:rsid w:val="204B0AAB"/>
    <w:rsid w:val="204D2BDA"/>
    <w:rsid w:val="205247AB"/>
    <w:rsid w:val="205675E3"/>
    <w:rsid w:val="206260B5"/>
    <w:rsid w:val="2066017D"/>
    <w:rsid w:val="20670A84"/>
    <w:rsid w:val="20682466"/>
    <w:rsid w:val="206C727D"/>
    <w:rsid w:val="206E3A3F"/>
    <w:rsid w:val="2072512D"/>
    <w:rsid w:val="20856AE3"/>
    <w:rsid w:val="208658A5"/>
    <w:rsid w:val="209A0468"/>
    <w:rsid w:val="20A91B2A"/>
    <w:rsid w:val="20AC7EAA"/>
    <w:rsid w:val="20B266E8"/>
    <w:rsid w:val="20B5484D"/>
    <w:rsid w:val="20B636DE"/>
    <w:rsid w:val="20BA3D80"/>
    <w:rsid w:val="20BA4640"/>
    <w:rsid w:val="20BD2D74"/>
    <w:rsid w:val="20BF3B73"/>
    <w:rsid w:val="20C64FDA"/>
    <w:rsid w:val="20C7335F"/>
    <w:rsid w:val="20CF0C22"/>
    <w:rsid w:val="20D27F54"/>
    <w:rsid w:val="20D60EBD"/>
    <w:rsid w:val="20D83A9D"/>
    <w:rsid w:val="20E215CA"/>
    <w:rsid w:val="20E36102"/>
    <w:rsid w:val="20E7393D"/>
    <w:rsid w:val="20E84D06"/>
    <w:rsid w:val="20EE64BA"/>
    <w:rsid w:val="20EF4FAB"/>
    <w:rsid w:val="20F0011A"/>
    <w:rsid w:val="20F45C7F"/>
    <w:rsid w:val="20FF554E"/>
    <w:rsid w:val="21030A7E"/>
    <w:rsid w:val="21090D8C"/>
    <w:rsid w:val="21114F12"/>
    <w:rsid w:val="211155A4"/>
    <w:rsid w:val="211317CC"/>
    <w:rsid w:val="211349F5"/>
    <w:rsid w:val="2117451F"/>
    <w:rsid w:val="211A6402"/>
    <w:rsid w:val="211B51F0"/>
    <w:rsid w:val="21217834"/>
    <w:rsid w:val="212179B3"/>
    <w:rsid w:val="21223DC9"/>
    <w:rsid w:val="21281E09"/>
    <w:rsid w:val="212D283B"/>
    <w:rsid w:val="212F5903"/>
    <w:rsid w:val="213026FE"/>
    <w:rsid w:val="2131211B"/>
    <w:rsid w:val="214012CD"/>
    <w:rsid w:val="21564CF8"/>
    <w:rsid w:val="215B57DA"/>
    <w:rsid w:val="21610F73"/>
    <w:rsid w:val="21672323"/>
    <w:rsid w:val="216D19C2"/>
    <w:rsid w:val="216E7632"/>
    <w:rsid w:val="21765101"/>
    <w:rsid w:val="217C3EA7"/>
    <w:rsid w:val="217D5E88"/>
    <w:rsid w:val="218671B1"/>
    <w:rsid w:val="21933FF1"/>
    <w:rsid w:val="21946534"/>
    <w:rsid w:val="21A42C70"/>
    <w:rsid w:val="21AB345F"/>
    <w:rsid w:val="21BC510D"/>
    <w:rsid w:val="21C90A03"/>
    <w:rsid w:val="21C91DEA"/>
    <w:rsid w:val="21D521E8"/>
    <w:rsid w:val="21D65402"/>
    <w:rsid w:val="21DA551E"/>
    <w:rsid w:val="21EB47F9"/>
    <w:rsid w:val="21EF3F4A"/>
    <w:rsid w:val="21F7585C"/>
    <w:rsid w:val="21FA243A"/>
    <w:rsid w:val="21FB2491"/>
    <w:rsid w:val="21FF132D"/>
    <w:rsid w:val="21FF35F1"/>
    <w:rsid w:val="220774AD"/>
    <w:rsid w:val="220A022C"/>
    <w:rsid w:val="220C2A0D"/>
    <w:rsid w:val="220D0A93"/>
    <w:rsid w:val="221178AF"/>
    <w:rsid w:val="221C4CED"/>
    <w:rsid w:val="222730D2"/>
    <w:rsid w:val="222B7FB3"/>
    <w:rsid w:val="222D30D4"/>
    <w:rsid w:val="22313B41"/>
    <w:rsid w:val="22320540"/>
    <w:rsid w:val="22357F6C"/>
    <w:rsid w:val="223843C6"/>
    <w:rsid w:val="224369B0"/>
    <w:rsid w:val="2243782E"/>
    <w:rsid w:val="224F4A87"/>
    <w:rsid w:val="224F5A03"/>
    <w:rsid w:val="2258183D"/>
    <w:rsid w:val="225A6151"/>
    <w:rsid w:val="225C3DAA"/>
    <w:rsid w:val="22620B55"/>
    <w:rsid w:val="226268D7"/>
    <w:rsid w:val="226977DA"/>
    <w:rsid w:val="226F7EC4"/>
    <w:rsid w:val="22700982"/>
    <w:rsid w:val="22740352"/>
    <w:rsid w:val="22755CC9"/>
    <w:rsid w:val="227744E7"/>
    <w:rsid w:val="227F7AF0"/>
    <w:rsid w:val="228E0858"/>
    <w:rsid w:val="228E54AB"/>
    <w:rsid w:val="22910B19"/>
    <w:rsid w:val="229114A2"/>
    <w:rsid w:val="22930A69"/>
    <w:rsid w:val="22946206"/>
    <w:rsid w:val="229B13F7"/>
    <w:rsid w:val="229F2B31"/>
    <w:rsid w:val="229F4CB6"/>
    <w:rsid w:val="22A50C3F"/>
    <w:rsid w:val="22A55136"/>
    <w:rsid w:val="22AB1568"/>
    <w:rsid w:val="22AB760C"/>
    <w:rsid w:val="22C21D44"/>
    <w:rsid w:val="22C31C30"/>
    <w:rsid w:val="22C57629"/>
    <w:rsid w:val="22CA0242"/>
    <w:rsid w:val="22CA2FD2"/>
    <w:rsid w:val="22D47FAB"/>
    <w:rsid w:val="22DA2F17"/>
    <w:rsid w:val="22DE4DC2"/>
    <w:rsid w:val="22E31BF5"/>
    <w:rsid w:val="22E639D1"/>
    <w:rsid w:val="22EA733E"/>
    <w:rsid w:val="22F31508"/>
    <w:rsid w:val="22F34D37"/>
    <w:rsid w:val="22F3711F"/>
    <w:rsid w:val="22F6122C"/>
    <w:rsid w:val="22FC3F2F"/>
    <w:rsid w:val="22FD2CA3"/>
    <w:rsid w:val="23015FDA"/>
    <w:rsid w:val="2303099F"/>
    <w:rsid w:val="2315048E"/>
    <w:rsid w:val="231A6189"/>
    <w:rsid w:val="232122D8"/>
    <w:rsid w:val="2325063E"/>
    <w:rsid w:val="23257B1C"/>
    <w:rsid w:val="233474D3"/>
    <w:rsid w:val="23386208"/>
    <w:rsid w:val="23402E8A"/>
    <w:rsid w:val="23464C1C"/>
    <w:rsid w:val="234B0F7D"/>
    <w:rsid w:val="234C6E50"/>
    <w:rsid w:val="235456AE"/>
    <w:rsid w:val="23627443"/>
    <w:rsid w:val="23643440"/>
    <w:rsid w:val="23645FD4"/>
    <w:rsid w:val="236B11B6"/>
    <w:rsid w:val="237031F4"/>
    <w:rsid w:val="237F4710"/>
    <w:rsid w:val="238418BF"/>
    <w:rsid w:val="23861C06"/>
    <w:rsid w:val="238E047B"/>
    <w:rsid w:val="239128B2"/>
    <w:rsid w:val="23961599"/>
    <w:rsid w:val="23A23359"/>
    <w:rsid w:val="23B02036"/>
    <w:rsid w:val="23B2032B"/>
    <w:rsid w:val="23B312F8"/>
    <w:rsid w:val="23B415D9"/>
    <w:rsid w:val="23C220FC"/>
    <w:rsid w:val="23C96C78"/>
    <w:rsid w:val="23D94C0A"/>
    <w:rsid w:val="23D96BE4"/>
    <w:rsid w:val="23DA7427"/>
    <w:rsid w:val="23E02D7C"/>
    <w:rsid w:val="23E14AB3"/>
    <w:rsid w:val="23F21343"/>
    <w:rsid w:val="23F37C85"/>
    <w:rsid w:val="23FC396D"/>
    <w:rsid w:val="24030690"/>
    <w:rsid w:val="24051904"/>
    <w:rsid w:val="241B5B76"/>
    <w:rsid w:val="241F6C83"/>
    <w:rsid w:val="242231D1"/>
    <w:rsid w:val="2422452D"/>
    <w:rsid w:val="2423523A"/>
    <w:rsid w:val="24250CCB"/>
    <w:rsid w:val="242C55F7"/>
    <w:rsid w:val="242F3364"/>
    <w:rsid w:val="24316718"/>
    <w:rsid w:val="24336876"/>
    <w:rsid w:val="24432ECD"/>
    <w:rsid w:val="244923E0"/>
    <w:rsid w:val="244D7FA8"/>
    <w:rsid w:val="245405DF"/>
    <w:rsid w:val="24591D0E"/>
    <w:rsid w:val="245A46B0"/>
    <w:rsid w:val="246028C7"/>
    <w:rsid w:val="24615139"/>
    <w:rsid w:val="246843C3"/>
    <w:rsid w:val="246912BA"/>
    <w:rsid w:val="24694293"/>
    <w:rsid w:val="246C1136"/>
    <w:rsid w:val="246E6683"/>
    <w:rsid w:val="247B02D9"/>
    <w:rsid w:val="247E2CD3"/>
    <w:rsid w:val="248513CE"/>
    <w:rsid w:val="248C17A6"/>
    <w:rsid w:val="248F3459"/>
    <w:rsid w:val="249219D5"/>
    <w:rsid w:val="249738E0"/>
    <w:rsid w:val="249F10E2"/>
    <w:rsid w:val="24A51240"/>
    <w:rsid w:val="24AF0444"/>
    <w:rsid w:val="24B80FE5"/>
    <w:rsid w:val="24BA6353"/>
    <w:rsid w:val="24BD3190"/>
    <w:rsid w:val="24CB012D"/>
    <w:rsid w:val="24CB591F"/>
    <w:rsid w:val="24CB7600"/>
    <w:rsid w:val="24D20C43"/>
    <w:rsid w:val="24D67B5F"/>
    <w:rsid w:val="24D91DAE"/>
    <w:rsid w:val="24E2649E"/>
    <w:rsid w:val="24F010A1"/>
    <w:rsid w:val="24F436BA"/>
    <w:rsid w:val="24F83B53"/>
    <w:rsid w:val="24FC5DEA"/>
    <w:rsid w:val="24FD5DF9"/>
    <w:rsid w:val="250659F0"/>
    <w:rsid w:val="250F61E7"/>
    <w:rsid w:val="251E4B9D"/>
    <w:rsid w:val="252B4878"/>
    <w:rsid w:val="252D4D6C"/>
    <w:rsid w:val="252E7BEE"/>
    <w:rsid w:val="2530355B"/>
    <w:rsid w:val="253E5C60"/>
    <w:rsid w:val="25402D58"/>
    <w:rsid w:val="25530F1F"/>
    <w:rsid w:val="255D4B62"/>
    <w:rsid w:val="255E6AB1"/>
    <w:rsid w:val="25602CA2"/>
    <w:rsid w:val="25607AFE"/>
    <w:rsid w:val="25641DDF"/>
    <w:rsid w:val="256421BB"/>
    <w:rsid w:val="25652CFC"/>
    <w:rsid w:val="256C237A"/>
    <w:rsid w:val="257126AC"/>
    <w:rsid w:val="25713318"/>
    <w:rsid w:val="257414E6"/>
    <w:rsid w:val="25742324"/>
    <w:rsid w:val="257A175C"/>
    <w:rsid w:val="257A33C8"/>
    <w:rsid w:val="257B2977"/>
    <w:rsid w:val="25944AAB"/>
    <w:rsid w:val="25AA5BD7"/>
    <w:rsid w:val="25B664E6"/>
    <w:rsid w:val="25B66A8A"/>
    <w:rsid w:val="25B8242E"/>
    <w:rsid w:val="25BC2E4D"/>
    <w:rsid w:val="25BE473A"/>
    <w:rsid w:val="25BF5D8A"/>
    <w:rsid w:val="25C15795"/>
    <w:rsid w:val="25C45B60"/>
    <w:rsid w:val="25C60F24"/>
    <w:rsid w:val="25D0177F"/>
    <w:rsid w:val="25D05213"/>
    <w:rsid w:val="25D459E8"/>
    <w:rsid w:val="25DB72CA"/>
    <w:rsid w:val="25DD693A"/>
    <w:rsid w:val="25DD7E72"/>
    <w:rsid w:val="25DE01BD"/>
    <w:rsid w:val="25DF1999"/>
    <w:rsid w:val="25E03AA5"/>
    <w:rsid w:val="25E413FB"/>
    <w:rsid w:val="25E53E2A"/>
    <w:rsid w:val="25E81A86"/>
    <w:rsid w:val="25F20B79"/>
    <w:rsid w:val="25F638A6"/>
    <w:rsid w:val="25FB61ED"/>
    <w:rsid w:val="25FC3704"/>
    <w:rsid w:val="25FD6434"/>
    <w:rsid w:val="26006602"/>
    <w:rsid w:val="260074D2"/>
    <w:rsid w:val="26022565"/>
    <w:rsid w:val="260546A9"/>
    <w:rsid w:val="260C59AC"/>
    <w:rsid w:val="2616209B"/>
    <w:rsid w:val="261767D7"/>
    <w:rsid w:val="26225AFA"/>
    <w:rsid w:val="262B5B22"/>
    <w:rsid w:val="262D3D7D"/>
    <w:rsid w:val="263C1293"/>
    <w:rsid w:val="26412407"/>
    <w:rsid w:val="264147B9"/>
    <w:rsid w:val="26450D55"/>
    <w:rsid w:val="264C55FC"/>
    <w:rsid w:val="265F4723"/>
    <w:rsid w:val="266165B5"/>
    <w:rsid w:val="26663B1A"/>
    <w:rsid w:val="26665D15"/>
    <w:rsid w:val="266A39E7"/>
    <w:rsid w:val="266B0732"/>
    <w:rsid w:val="266D3E9D"/>
    <w:rsid w:val="266F4706"/>
    <w:rsid w:val="266F4750"/>
    <w:rsid w:val="26700522"/>
    <w:rsid w:val="26741075"/>
    <w:rsid w:val="2675507D"/>
    <w:rsid w:val="2682283D"/>
    <w:rsid w:val="2687500B"/>
    <w:rsid w:val="26882483"/>
    <w:rsid w:val="268A10D8"/>
    <w:rsid w:val="268A6603"/>
    <w:rsid w:val="268E0120"/>
    <w:rsid w:val="2694021D"/>
    <w:rsid w:val="269C38E4"/>
    <w:rsid w:val="269E18B1"/>
    <w:rsid w:val="26A43B54"/>
    <w:rsid w:val="26A46CDD"/>
    <w:rsid w:val="26AB5521"/>
    <w:rsid w:val="26AE54A0"/>
    <w:rsid w:val="26AF392F"/>
    <w:rsid w:val="26B04E4B"/>
    <w:rsid w:val="26B052C2"/>
    <w:rsid w:val="26C06E6E"/>
    <w:rsid w:val="26C14120"/>
    <w:rsid w:val="26C34961"/>
    <w:rsid w:val="26C60361"/>
    <w:rsid w:val="26C6325F"/>
    <w:rsid w:val="26C65BB2"/>
    <w:rsid w:val="26D871D5"/>
    <w:rsid w:val="26DD4BFB"/>
    <w:rsid w:val="26E048BE"/>
    <w:rsid w:val="26E434FE"/>
    <w:rsid w:val="26E7589C"/>
    <w:rsid w:val="26E76ECD"/>
    <w:rsid w:val="26E87740"/>
    <w:rsid w:val="26EF1312"/>
    <w:rsid w:val="26F31EF2"/>
    <w:rsid w:val="26F47FF7"/>
    <w:rsid w:val="26F54454"/>
    <w:rsid w:val="26F96C7F"/>
    <w:rsid w:val="27103EF9"/>
    <w:rsid w:val="27127680"/>
    <w:rsid w:val="27134A70"/>
    <w:rsid w:val="27137967"/>
    <w:rsid w:val="27144FDF"/>
    <w:rsid w:val="271462BA"/>
    <w:rsid w:val="271641CF"/>
    <w:rsid w:val="271B60B5"/>
    <w:rsid w:val="272321BC"/>
    <w:rsid w:val="272A11B3"/>
    <w:rsid w:val="272A4A33"/>
    <w:rsid w:val="27372508"/>
    <w:rsid w:val="27372555"/>
    <w:rsid w:val="27406BE4"/>
    <w:rsid w:val="27433BE1"/>
    <w:rsid w:val="274D2477"/>
    <w:rsid w:val="274E575D"/>
    <w:rsid w:val="27550A7D"/>
    <w:rsid w:val="275A48A3"/>
    <w:rsid w:val="275D25BA"/>
    <w:rsid w:val="276241EC"/>
    <w:rsid w:val="27650B11"/>
    <w:rsid w:val="2765667F"/>
    <w:rsid w:val="277001C7"/>
    <w:rsid w:val="277161DB"/>
    <w:rsid w:val="27774481"/>
    <w:rsid w:val="277C3233"/>
    <w:rsid w:val="2785082E"/>
    <w:rsid w:val="27895D3F"/>
    <w:rsid w:val="278C691B"/>
    <w:rsid w:val="279C11FE"/>
    <w:rsid w:val="279C387B"/>
    <w:rsid w:val="279E0D65"/>
    <w:rsid w:val="27A81A6C"/>
    <w:rsid w:val="27A84A68"/>
    <w:rsid w:val="27AC5097"/>
    <w:rsid w:val="27AD08D2"/>
    <w:rsid w:val="27AD2229"/>
    <w:rsid w:val="27AE67A6"/>
    <w:rsid w:val="27AF104E"/>
    <w:rsid w:val="27B2630E"/>
    <w:rsid w:val="27B42848"/>
    <w:rsid w:val="27B84B74"/>
    <w:rsid w:val="27B97B99"/>
    <w:rsid w:val="27BC2D32"/>
    <w:rsid w:val="27BE58E3"/>
    <w:rsid w:val="27C47948"/>
    <w:rsid w:val="27C57A7D"/>
    <w:rsid w:val="27C93942"/>
    <w:rsid w:val="27CF5713"/>
    <w:rsid w:val="27D82B46"/>
    <w:rsid w:val="27DE76E4"/>
    <w:rsid w:val="27E0544A"/>
    <w:rsid w:val="27E837DC"/>
    <w:rsid w:val="27F03871"/>
    <w:rsid w:val="27F4249B"/>
    <w:rsid w:val="27FC1D45"/>
    <w:rsid w:val="27FE7192"/>
    <w:rsid w:val="28096BAE"/>
    <w:rsid w:val="281016CE"/>
    <w:rsid w:val="28125FA5"/>
    <w:rsid w:val="2820702F"/>
    <w:rsid w:val="282151EC"/>
    <w:rsid w:val="28230DB5"/>
    <w:rsid w:val="28243924"/>
    <w:rsid w:val="282853D0"/>
    <w:rsid w:val="2828778C"/>
    <w:rsid w:val="282A7738"/>
    <w:rsid w:val="283C352E"/>
    <w:rsid w:val="283E2338"/>
    <w:rsid w:val="28423E9C"/>
    <w:rsid w:val="28432A6B"/>
    <w:rsid w:val="284A6BDE"/>
    <w:rsid w:val="284D029A"/>
    <w:rsid w:val="2850524E"/>
    <w:rsid w:val="28575AF5"/>
    <w:rsid w:val="285800F4"/>
    <w:rsid w:val="28595108"/>
    <w:rsid w:val="285B768B"/>
    <w:rsid w:val="285F0129"/>
    <w:rsid w:val="28627CF6"/>
    <w:rsid w:val="28675227"/>
    <w:rsid w:val="286C466D"/>
    <w:rsid w:val="28703C94"/>
    <w:rsid w:val="287531BB"/>
    <w:rsid w:val="28773DAA"/>
    <w:rsid w:val="287957C3"/>
    <w:rsid w:val="287E57DF"/>
    <w:rsid w:val="288322F5"/>
    <w:rsid w:val="28850394"/>
    <w:rsid w:val="28895B37"/>
    <w:rsid w:val="288A7CE9"/>
    <w:rsid w:val="288B772F"/>
    <w:rsid w:val="288D2DCD"/>
    <w:rsid w:val="288F5D1F"/>
    <w:rsid w:val="289045A4"/>
    <w:rsid w:val="2892650A"/>
    <w:rsid w:val="289722E0"/>
    <w:rsid w:val="289B69F9"/>
    <w:rsid w:val="289C69D6"/>
    <w:rsid w:val="289D236E"/>
    <w:rsid w:val="28A34710"/>
    <w:rsid w:val="28A90C8C"/>
    <w:rsid w:val="28AA5929"/>
    <w:rsid w:val="28B05254"/>
    <w:rsid w:val="28B3707D"/>
    <w:rsid w:val="28B55CE0"/>
    <w:rsid w:val="28BB684B"/>
    <w:rsid w:val="28BF03DE"/>
    <w:rsid w:val="28BF4BB5"/>
    <w:rsid w:val="28C03842"/>
    <w:rsid w:val="28C111FA"/>
    <w:rsid w:val="28C370B5"/>
    <w:rsid w:val="28CE11BB"/>
    <w:rsid w:val="28D87E55"/>
    <w:rsid w:val="28DE254A"/>
    <w:rsid w:val="28F2493F"/>
    <w:rsid w:val="28F8524F"/>
    <w:rsid w:val="28FB6B41"/>
    <w:rsid w:val="28FD0133"/>
    <w:rsid w:val="290361F3"/>
    <w:rsid w:val="290A48AB"/>
    <w:rsid w:val="291F7150"/>
    <w:rsid w:val="29204EFA"/>
    <w:rsid w:val="29251F94"/>
    <w:rsid w:val="292629F8"/>
    <w:rsid w:val="292A0D20"/>
    <w:rsid w:val="292C1D9D"/>
    <w:rsid w:val="29300394"/>
    <w:rsid w:val="29355112"/>
    <w:rsid w:val="29394537"/>
    <w:rsid w:val="293B0DEC"/>
    <w:rsid w:val="293E57F3"/>
    <w:rsid w:val="29426A61"/>
    <w:rsid w:val="29427DF1"/>
    <w:rsid w:val="294F4A31"/>
    <w:rsid w:val="29517E20"/>
    <w:rsid w:val="2956463B"/>
    <w:rsid w:val="29597119"/>
    <w:rsid w:val="29636D12"/>
    <w:rsid w:val="29671FC1"/>
    <w:rsid w:val="29691264"/>
    <w:rsid w:val="296F385F"/>
    <w:rsid w:val="2974288C"/>
    <w:rsid w:val="29743772"/>
    <w:rsid w:val="297D469B"/>
    <w:rsid w:val="298769A3"/>
    <w:rsid w:val="298A4F00"/>
    <w:rsid w:val="298C4AEE"/>
    <w:rsid w:val="298F646E"/>
    <w:rsid w:val="29924B72"/>
    <w:rsid w:val="299436C7"/>
    <w:rsid w:val="299A0E36"/>
    <w:rsid w:val="299B585F"/>
    <w:rsid w:val="29A20403"/>
    <w:rsid w:val="29AA0EBE"/>
    <w:rsid w:val="29AD4F03"/>
    <w:rsid w:val="29AE4145"/>
    <w:rsid w:val="29B00BC7"/>
    <w:rsid w:val="29B15A33"/>
    <w:rsid w:val="29B30CA2"/>
    <w:rsid w:val="29B54F23"/>
    <w:rsid w:val="29C12C70"/>
    <w:rsid w:val="29C661EF"/>
    <w:rsid w:val="29C751A1"/>
    <w:rsid w:val="29C8318D"/>
    <w:rsid w:val="29CA42C4"/>
    <w:rsid w:val="29CF2223"/>
    <w:rsid w:val="29D32C49"/>
    <w:rsid w:val="29D65837"/>
    <w:rsid w:val="29D71339"/>
    <w:rsid w:val="29D72DA4"/>
    <w:rsid w:val="29DE2B0C"/>
    <w:rsid w:val="29DE36C8"/>
    <w:rsid w:val="29E55EC2"/>
    <w:rsid w:val="29E81BC6"/>
    <w:rsid w:val="29EF23A6"/>
    <w:rsid w:val="29EF6F4D"/>
    <w:rsid w:val="29FD5623"/>
    <w:rsid w:val="29FE66EB"/>
    <w:rsid w:val="2A0708D4"/>
    <w:rsid w:val="2A094C91"/>
    <w:rsid w:val="2A107776"/>
    <w:rsid w:val="2A144440"/>
    <w:rsid w:val="2A157C7A"/>
    <w:rsid w:val="2A170F74"/>
    <w:rsid w:val="2A1744FA"/>
    <w:rsid w:val="2A1C6C39"/>
    <w:rsid w:val="2A226069"/>
    <w:rsid w:val="2A276BC9"/>
    <w:rsid w:val="2A2924C4"/>
    <w:rsid w:val="2A306213"/>
    <w:rsid w:val="2A32398C"/>
    <w:rsid w:val="2A324B32"/>
    <w:rsid w:val="2A36501B"/>
    <w:rsid w:val="2A372FB9"/>
    <w:rsid w:val="2A3831C4"/>
    <w:rsid w:val="2A3B0DE8"/>
    <w:rsid w:val="2A3B198D"/>
    <w:rsid w:val="2A402C22"/>
    <w:rsid w:val="2A44739B"/>
    <w:rsid w:val="2A5178FD"/>
    <w:rsid w:val="2A523137"/>
    <w:rsid w:val="2A5F259C"/>
    <w:rsid w:val="2A5F6AAF"/>
    <w:rsid w:val="2A634AEA"/>
    <w:rsid w:val="2A69534A"/>
    <w:rsid w:val="2A71519E"/>
    <w:rsid w:val="2A742E55"/>
    <w:rsid w:val="2A753208"/>
    <w:rsid w:val="2A77505D"/>
    <w:rsid w:val="2A7E5237"/>
    <w:rsid w:val="2A7F4289"/>
    <w:rsid w:val="2A800D7D"/>
    <w:rsid w:val="2A815CA8"/>
    <w:rsid w:val="2A837B1E"/>
    <w:rsid w:val="2A875299"/>
    <w:rsid w:val="2A8A56FB"/>
    <w:rsid w:val="2A8C5D6F"/>
    <w:rsid w:val="2A8E1BF7"/>
    <w:rsid w:val="2A8E6B9F"/>
    <w:rsid w:val="2A9100F9"/>
    <w:rsid w:val="2A9609FA"/>
    <w:rsid w:val="2A97510F"/>
    <w:rsid w:val="2A99520C"/>
    <w:rsid w:val="2A9F0CF9"/>
    <w:rsid w:val="2AB11119"/>
    <w:rsid w:val="2AB33998"/>
    <w:rsid w:val="2AB5442F"/>
    <w:rsid w:val="2AB630CE"/>
    <w:rsid w:val="2ABB0998"/>
    <w:rsid w:val="2ABC307F"/>
    <w:rsid w:val="2AC21378"/>
    <w:rsid w:val="2ACF171B"/>
    <w:rsid w:val="2AD3252A"/>
    <w:rsid w:val="2ADA2E79"/>
    <w:rsid w:val="2ADE12C3"/>
    <w:rsid w:val="2ADF54DF"/>
    <w:rsid w:val="2AE24A6F"/>
    <w:rsid w:val="2AE97E5C"/>
    <w:rsid w:val="2AED45D1"/>
    <w:rsid w:val="2AEE5193"/>
    <w:rsid w:val="2AF975A0"/>
    <w:rsid w:val="2AFB4FBE"/>
    <w:rsid w:val="2B0D47A5"/>
    <w:rsid w:val="2B17562C"/>
    <w:rsid w:val="2B1D07FE"/>
    <w:rsid w:val="2B1D38E4"/>
    <w:rsid w:val="2B1F6086"/>
    <w:rsid w:val="2B202FB4"/>
    <w:rsid w:val="2B2335CC"/>
    <w:rsid w:val="2B236115"/>
    <w:rsid w:val="2B251C1B"/>
    <w:rsid w:val="2B255F98"/>
    <w:rsid w:val="2B261382"/>
    <w:rsid w:val="2B2A214E"/>
    <w:rsid w:val="2B2A4A0C"/>
    <w:rsid w:val="2B2E76CE"/>
    <w:rsid w:val="2B310E90"/>
    <w:rsid w:val="2B3504B7"/>
    <w:rsid w:val="2B364DD7"/>
    <w:rsid w:val="2B3B00F0"/>
    <w:rsid w:val="2B4562A6"/>
    <w:rsid w:val="2B5127B7"/>
    <w:rsid w:val="2B54020E"/>
    <w:rsid w:val="2B5413CE"/>
    <w:rsid w:val="2B552C41"/>
    <w:rsid w:val="2B557E75"/>
    <w:rsid w:val="2B5739CB"/>
    <w:rsid w:val="2B5E338F"/>
    <w:rsid w:val="2B6B4EC5"/>
    <w:rsid w:val="2B6D7716"/>
    <w:rsid w:val="2B7F198F"/>
    <w:rsid w:val="2B814B94"/>
    <w:rsid w:val="2B99433D"/>
    <w:rsid w:val="2B997F24"/>
    <w:rsid w:val="2BA63B62"/>
    <w:rsid w:val="2BA8226C"/>
    <w:rsid w:val="2BAD183A"/>
    <w:rsid w:val="2BAD4E86"/>
    <w:rsid w:val="2BB66011"/>
    <w:rsid w:val="2BC07BC9"/>
    <w:rsid w:val="2BC71819"/>
    <w:rsid w:val="2BCA4438"/>
    <w:rsid w:val="2BCF0B3C"/>
    <w:rsid w:val="2BD80DB1"/>
    <w:rsid w:val="2BE76615"/>
    <w:rsid w:val="2BE85E6C"/>
    <w:rsid w:val="2BE97CF6"/>
    <w:rsid w:val="2BEE1893"/>
    <w:rsid w:val="2BF17208"/>
    <w:rsid w:val="2BFD586B"/>
    <w:rsid w:val="2BFD78D8"/>
    <w:rsid w:val="2BFE746F"/>
    <w:rsid w:val="2C004A78"/>
    <w:rsid w:val="2C05678D"/>
    <w:rsid w:val="2C0776A3"/>
    <w:rsid w:val="2C0B6184"/>
    <w:rsid w:val="2C0C642E"/>
    <w:rsid w:val="2C0F21A6"/>
    <w:rsid w:val="2C0F4917"/>
    <w:rsid w:val="2C190EE2"/>
    <w:rsid w:val="2C1B46C8"/>
    <w:rsid w:val="2C2A21D8"/>
    <w:rsid w:val="2C2A45D1"/>
    <w:rsid w:val="2C2E60AF"/>
    <w:rsid w:val="2C304701"/>
    <w:rsid w:val="2C3B7782"/>
    <w:rsid w:val="2C4046CD"/>
    <w:rsid w:val="2C4C6F4F"/>
    <w:rsid w:val="2C4F2E94"/>
    <w:rsid w:val="2C5157BD"/>
    <w:rsid w:val="2C530DCA"/>
    <w:rsid w:val="2C535567"/>
    <w:rsid w:val="2C554773"/>
    <w:rsid w:val="2C56427D"/>
    <w:rsid w:val="2C5D79B3"/>
    <w:rsid w:val="2C607334"/>
    <w:rsid w:val="2C6C3E1B"/>
    <w:rsid w:val="2C705EF1"/>
    <w:rsid w:val="2C752D4B"/>
    <w:rsid w:val="2C763626"/>
    <w:rsid w:val="2C772E6C"/>
    <w:rsid w:val="2C784F05"/>
    <w:rsid w:val="2C81029F"/>
    <w:rsid w:val="2C8A23AF"/>
    <w:rsid w:val="2C8C4F3D"/>
    <w:rsid w:val="2C902F43"/>
    <w:rsid w:val="2C92303B"/>
    <w:rsid w:val="2C9F1879"/>
    <w:rsid w:val="2CA24FA9"/>
    <w:rsid w:val="2CA901CD"/>
    <w:rsid w:val="2CB33E5A"/>
    <w:rsid w:val="2CB940CF"/>
    <w:rsid w:val="2CBD7FDF"/>
    <w:rsid w:val="2CC13B6E"/>
    <w:rsid w:val="2CC762ED"/>
    <w:rsid w:val="2CCB4795"/>
    <w:rsid w:val="2CCD21DA"/>
    <w:rsid w:val="2CD31B49"/>
    <w:rsid w:val="2CD55E54"/>
    <w:rsid w:val="2CDD3C9E"/>
    <w:rsid w:val="2CDF7562"/>
    <w:rsid w:val="2CE253DF"/>
    <w:rsid w:val="2CE9036C"/>
    <w:rsid w:val="2CEB6AD3"/>
    <w:rsid w:val="2CED62EA"/>
    <w:rsid w:val="2CF11D0A"/>
    <w:rsid w:val="2CF269FB"/>
    <w:rsid w:val="2CF504EE"/>
    <w:rsid w:val="2CF61D6D"/>
    <w:rsid w:val="2CF62323"/>
    <w:rsid w:val="2CF80EB9"/>
    <w:rsid w:val="2CFD0587"/>
    <w:rsid w:val="2CFD3FF0"/>
    <w:rsid w:val="2CFE7EEB"/>
    <w:rsid w:val="2CFF298F"/>
    <w:rsid w:val="2D06246B"/>
    <w:rsid w:val="2D091302"/>
    <w:rsid w:val="2D0A54AF"/>
    <w:rsid w:val="2D0C27F5"/>
    <w:rsid w:val="2D0F14DA"/>
    <w:rsid w:val="2D0F7565"/>
    <w:rsid w:val="2D1147A8"/>
    <w:rsid w:val="2D1D26AD"/>
    <w:rsid w:val="2D1D5005"/>
    <w:rsid w:val="2D242BE5"/>
    <w:rsid w:val="2D2834CB"/>
    <w:rsid w:val="2D323773"/>
    <w:rsid w:val="2D325F0D"/>
    <w:rsid w:val="2D347979"/>
    <w:rsid w:val="2D3611F0"/>
    <w:rsid w:val="2D435610"/>
    <w:rsid w:val="2D4404A4"/>
    <w:rsid w:val="2D4B7280"/>
    <w:rsid w:val="2D523D40"/>
    <w:rsid w:val="2D5653FB"/>
    <w:rsid w:val="2D59529F"/>
    <w:rsid w:val="2D5E655F"/>
    <w:rsid w:val="2D645777"/>
    <w:rsid w:val="2D683D87"/>
    <w:rsid w:val="2D6D1D5F"/>
    <w:rsid w:val="2D6E100D"/>
    <w:rsid w:val="2D6F33BF"/>
    <w:rsid w:val="2D6F4B71"/>
    <w:rsid w:val="2D7C6BA2"/>
    <w:rsid w:val="2D805F12"/>
    <w:rsid w:val="2D8333A6"/>
    <w:rsid w:val="2D846853"/>
    <w:rsid w:val="2D8E42C9"/>
    <w:rsid w:val="2D966010"/>
    <w:rsid w:val="2D9B4EF1"/>
    <w:rsid w:val="2D9D4403"/>
    <w:rsid w:val="2DAB62B0"/>
    <w:rsid w:val="2DAF4D83"/>
    <w:rsid w:val="2DB06EEE"/>
    <w:rsid w:val="2DB30EBE"/>
    <w:rsid w:val="2DB31DBB"/>
    <w:rsid w:val="2DB56E0A"/>
    <w:rsid w:val="2DB84B45"/>
    <w:rsid w:val="2DB97606"/>
    <w:rsid w:val="2DC1108B"/>
    <w:rsid w:val="2DC6468B"/>
    <w:rsid w:val="2DC7079A"/>
    <w:rsid w:val="2DE84EFE"/>
    <w:rsid w:val="2DF64780"/>
    <w:rsid w:val="2DF95657"/>
    <w:rsid w:val="2DFB381D"/>
    <w:rsid w:val="2E0219E0"/>
    <w:rsid w:val="2E035174"/>
    <w:rsid w:val="2E04521C"/>
    <w:rsid w:val="2E16207C"/>
    <w:rsid w:val="2E1E3B1F"/>
    <w:rsid w:val="2E3403D7"/>
    <w:rsid w:val="2E3954F3"/>
    <w:rsid w:val="2E3C55A5"/>
    <w:rsid w:val="2E3F25C7"/>
    <w:rsid w:val="2E4A02CA"/>
    <w:rsid w:val="2E503E5D"/>
    <w:rsid w:val="2E52723A"/>
    <w:rsid w:val="2E527B31"/>
    <w:rsid w:val="2E545C6F"/>
    <w:rsid w:val="2E57417A"/>
    <w:rsid w:val="2E5D2BEB"/>
    <w:rsid w:val="2E68580D"/>
    <w:rsid w:val="2E696B30"/>
    <w:rsid w:val="2E7373BA"/>
    <w:rsid w:val="2E7D49A6"/>
    <w:rsid w:val="2E8244DD"/>
    <w:rsid w:val="2E835DBA"/>
    <w:rsid w:val="2E86525A"/>
    <w:rsid w:val="2E8F6EE0"/>
    <w:rsid w:val="2EA13747"/>
    <w:rsid w:val="2EB24CCD"/>
    <w:rsid w:val="2EB511FA"/>
    <w:rsid w:val="2EBE44C2"/>
    <w:rsid w:val="2EBE63E6"/>
    <w:rsid w:val="2EC0084F"/>
    <w:rsid w:val="2ED6440F"/>
    <w:rsid w:val="2ED64B3E"/>
    <w:rsid w:val="2ED66E87"/>
    <w:rsid w:val="2EDC24B1"/>
    <w:rsid w:val="2EDD1C91"/>
    <w:rsid w:val="2EDD77FB"/>
    <w:rsid w:val="2EE12461"/>
    <w:rsid w:val="2EE21EDD"/>
    <w:rsid w:val="2EE31EBE"/>
    <w:rsid w:val="2EE708B1"/>
    <w:rsid w:val="2EE71ABA"/>
    <w:rsid w:val="2EE92BAF"/>
    <w:rsid w:val="2EE95D8E"/>
    <w:rsid w:val="2EEF6698"/>
    <w:rsid w:val="2EF74D5C"/>
    <w:rsid w:val="2EF87E40"/>
    <w:rsid w:val="2EF9419B"/>
    <w:rsid w:val="2EFB570E"/>
    <w:rsid w:val="2EFE7B8F"/>
    <w:rsid w:val="2F0020DC"/>
    <w:rsid w:val="2F0820B2"/>
    <w:rsid w:val="2F0B5B0D"/>
    <w:rsid w:val="2F17653D"/>
    <w:rsid w:val="2F1D6C4B"/>
    <w:rsid w:val="2F1F64D7"/>
    <w:rsid w:val="2F261BD0"/>
    <w:rsid w:val="2F285BC0"/>
    <w:rsid w:val="2F2D6290"/>
    <w:rsid w:val="2F306FAB"/>
    <w:rsid w:val="2F3977BE"/>
    <w:rsid w:val="2F3B3CB6"/>
    <w:rsid w:val="2F3D3CEC"/>
    <w:rsid w:val="2F432E14"/>
    <w:rsid w:val="2F477242"/>
    <w:rsid w:val="2F481C14"/>
    <w:rsid w:val="2F4F2148"/>
    <w:rsid w:val="2F500F8D"/>
    <w:rsid w:val="2F556B60"/>
    <w:rsid w:val="2F571D85"/>
    <w:rsid w:val="2F5C3805"/>
    <w:rsid w:val="2F5C70EF"/>
    <w:rsid w:val="2F611813"/>
    <w:rsid w:val="2F632F77"/>
    <w:rsid w:val="2F654638"/>
    <w:rsid w:val="2F6E2F27"/>
    <w:rsid w:val="2F6F1031"/>
    <w:rsid w:val="2F6F20E5"/>
    <w:rsid w:val="2F7402F0"/>
    <w:rsid w:val="2F785B5F"/>
    <w:rsid w:val="2F7B1B6D"/>
    <w:rsid w:val="2F7C5CC9"/>
    <w:rsid w:val="2F7C60BF"/>
    <w:rsid w:val="2F7C6571"/>
    <w:rsid w:val="2F7D1CAD"/>
    <w:rsid w:val="2F7D5387"/>
    <w:rsid w:val="2F832489"/>
    <w:rsid w:val="2F8C4B61"/>
    <w:rsid w:val="2F900CAB"/>
    <w:rsid w:val="2F93588D"/>
    <w:rsid w:val="2F9A26B9"/>
    <w:rsid w:val="2F9C3BB0"/>
    <w:rsid w:val="2FA90557"/>
    <w:rsid w:val="2FB22AE5"/>
    <w:rsid w:val="2FBC79A8"/>
    <w:rsid w:val="2FC05434"/>
    <w:rsid w:val="2FC300F6"/>
    <w:rsid w:val="2FD75145"/>
    <w:rsid w:val="2FD877F3"/>
    <w:rsid w:val="2FDE2B99"/>
    <w:rsid w:val="2FF25E56"/>
    <w:rsid w:val="2FF65A73"/>
    <w:rsid w:val="2FF851FC"/>
    <w:rsid w:val="2FF9544F"/>
    <w:rsid w:val="30036874"/>
    <w:rsid w:val="30082AA3"/>
    <w:rsid w:val="300A090E"/>
    <w:rsid w:val="300C2118"/>
    <w:rsid w:val="300F3AEF"/>
    <w:rsid w:val="301C291C"/>
    <w:rsid w:val="3021109D"/>
    <w:rsid w:val="303A602D"/>
    <w:rsid w:val="304164C7"/>
    <w:rsid w:val="304D4F3E"/>
    <w:rsid w:val="304E72D0"/>
    <w:rsid w:val="305413D1"/>
    <w:rsid w:val="30576DEC"/>
    <w:rsid w:val="305B255C"/>
    <w:rsid w:val="305D0610"/>
    <w:rsid w:val="3066161B"/>
    <w:rsid w:val="30664999"/>
    <w:rsid w:val="30705018"/>
    <w:rsid w:val="30721E01"/>
    <w:rsid w:val="30726F2A"/>
    <w:rsid w:val="307357AC"/>
    <w:rsid w:val="307457CB"/>
    <w:rsid w:val="30787880"/>
    <w:rsid w:val="30791036"/>
    <w:rsid w:val="30795780"/>
    <w:rsid w:val="307D6011"/>
    <w:rsid w:val="307E713E"/>
    <w:rsid w:val="30832D33"/>
    <w:rsid w:val="30865056"/>
    <w:rsid w:val="308704F0"/>
    <w:rsid w:val="308F3BEE"/>
    <w:rsid w:val="30944154"/>
    <w:rsid w:val="3094565C"/>
    <w:rsid w:val="30956765"/>
    <w:rsid w:val="30977493"/>
    <w:rsid w:val="309A7B17"/>
    <w:rsid w:val="309B4CB2"/>
    <w:rsid w:val="309F20B3"/>
    <w:rsid w:val="30A46A33"/>
    <w:rsid w:val="30AA0C1B"/>
    <w:rsid w:val="30AB647B"/>
    <w:rsid w:val="30B242FC"/>
    <w:rsid w:val="30B56301"/>
    <w:rsid w:val="30B61A56"/>
    <w:rsid w:val="30B625BC"/>
    <w:rsid w:val="30B86FAD"/>
    <w:rsid w:val="30C57EC7"/>
    <w:rsid w:val="30D35C61"/>
    <w:rsid w:val="30D561CB"/>
    <w:rsid w:val="30D73FC2"/>
    <w:rsid w:val="30DB2170"/>
    <w:rsid w:val="30DB3378"/>
    <w:rsid w:val="30DE56A8"/>
    <w:rsid w:val="30E10CE0"/>
    <w:rsid w:val="30E746E8"/>
    <w:rsid w:val="30EC47A4"/>
    <w:rsid w:val="30EE2804"/>
    <w:rsid w:val="30F45C92"/>
    <w:rsid w:val="30F610E4"/>
    <w:rsid w:val="30FA0115"/>
    <w:rsid w:val="31015BC9"/>
    <w:rsid w:val="312B14CE"/>
    <w:rsid w:val="3134622E"/>
    <w:rsid w:val="313C4820"/>
    <w:rsid w:val="31440620"/>
    <w:rsid w:val="31455ECE"/>
    <w:rsid w:val="3149203D"/>
    <w:rsid w:val="3149711C"/>
    <w:rsid w:val="314F4B50"/>
    <w:rsid w:val="31501393"/>
    <w:rsid w:val="3156784C"/>
    <w:rsid w:val="31572D5B"/>
    <w:rsid w:val="315D1DC7"/>
    <w:rsid w:val="315E1B18"/>
    <w:rsid w:val="315E545C"/>
    <w:rsid w:val="315E64F6"/>
    <w:rsid w:val="316A46B6"/>
    <w:rsid w:val="31765815"/>
    <w:rsid w:val="317B0F6B"/>
    <w:rsid w:val="317C15F0"/>
    <w:rsid w:val="31805C8B"/>
    <w:rsid w:val="31846CA1"/>
    <w:rsid w:val="318D6C05"/>
    <w:rsid w:val="31934DCA"/>
    <w:rsid w:val="319526B1"/>
    <w:rsid w:val="319738D2"/>
    <w:rsid w:val="31A522AD"/>
    <w:rsid w:val="31A6760C"/>
    <w:rsid w:val="31AD5420"/>
    <w:rsid w:val="31AD5FC5"/>
    <w:rsid w:val="31B449EB"/>
    <w:rsid w:val="31B702F4"/>
    <w:rsid w:val="31B95779"/>
    <w:rsid w:val="31C75557"/>
    <w:rsid w:val="31D2358B"/>
    <w:rsid w:val="31D25284"/>
    <w:rsid w:val="31DE4771"/>
    <w:rsid w:val="31DF6948"/>
    <w:rsid w:val="31E6473C"/>
    <w:rsid w:val="31E8351F"/>
    <w:rsid w:val="31EB658F"/>
    <w:rsid w:val="31F22527"/>
    <w:rsid w:val="31F8173B"/>
    <w:rsid w:val="31FC4B90"/>
    <w:rsid w:val="31FE7A18"/>
    <w:rsid w:val="31FF5EDD"/>
    <w:rsid w:val="320679C8"/>
    <w:rsid w:val="320757D8"/>
    <w:rsid w:val="320A4652"/>
    <w:rsid w:val="321F6C41"/>
    <w:rsid w:val="322075E9"/>
    <w:rsid w:val="322A6843"/>
    <w:rsid w:val="322B2C32"/>
    <w:rsid w:val="322B4F36"/>
    <w:rsid w:val="322B7A89"/>
    <w:rsid w:val="32345102"/>
    <w:rsid w:val="323A32BD"/>
    <w:rsid w:val="323F3AA2"/>
    <w:rsid w:val="32563FF4"/>
    <w:rsid w:val="32590D4D"/>
    <w:rsid w:val="326605CB"/>
    <w:rsid w:val="326E6DB0"/>
    <w:rsid w:val="32704A02"/>
    <w:rsid w:val="32767FBD"/>
    <w:rsid w:val="32772689"/>
    <w:rsid w:val="327A022B"/>
    <w:rsid w:val="327A5538"/>
    <w:rsid w:val="3280701C"/>
    <w:rsid w:val="328349B0"/>
    <w:rsid w:val="32835F14"/>
    <w:rsid w:val="328B2E41"/>
    <w:rsid w:val="328C573A"/>
    <w:rsid w:val="328C58D2"/>
    <w:rsid w:val="328F6093"/>
    <w:rsid w:val="329369F0"/>
    <w:rsid w:val="32957DA0"/>
    <w:rsid w:val="32963BCF"/>
    <w:rsid w:val="32970C91"/>
    <w:rsid w:val="32B3170C"/>
    <w:rsid w:val="32B36F9E"/>
    <w:rsid w:val="32B70049"/>
    <w:rsid w:val="32BE6268"/>
    <w:rsid w:val="32BF632B"/>
    <w:rsid w:val="32C83467"/>
    <w:rsid w:val="32CA589A"/>
    <w:rsid w:val="32D10788"/>
    <w:rsid w:val="32D73304"/>
    <w:rsid w:val="32DA1E1D"/>
    <w:rsid w:val="32E25832"/>
    <w:rsid w:val="32E52E61"/>
    <w:rsid w:val="32F212FB"/>
    <w:rsid w:val="32FC512B"/>
    <w:rsid w:val="33067C5E"/>
    <w:rsid w:val="331424D0"/>
    <w:rsid w:val="331D2535"/>
    <w:rsid w:val="33245585"/>
    <w:rsid w:val="332E0707"/>
    <w:rsid w:val="33336757"/>
    <w:rsid w:val="333435B5"/>
    <w:rsid w:val="33375B54"/>
    <w:rsid w:val="3339645E"/>
    <w:rsid w:val="333D104F"/>
    <w:rsid w:val="33400436"/>
    <w:rsid w:val="33402369"/>
    <w:rsid w:val="33427BF3"/>
    <w:rsid w:val="334B5DA4"/>
    <w:rsid w:val="334C588C"/>
    <w:rsid w:val="33533219"/>
    <w:rsid w:val="335439DF"/>
    <w:rsid w:val="33562E57"/>
    <w:rsid w:val="33676279"/>
    <w:rsid w:val="33676618"/>
    <w:rsid w:val="336A3E77"/>
    <w:rsid w:val="336C3255"/>
    <w:rsid w:val="336E5826"/>
    <w:rsid w:val="336F178E"/>
    <w:rsid w:val="33720DD4"/>
    <w:rsid w:val="337451CB"/>
    <w:rsid w:val="33813274"/>
    <w:rsid w:val="338631C5"/>
    <w:rsid w:val="3396656E"/>
    <w:rsid w:val="339B0B97"/>
    <w:rsid w:val="339E5C11"/>
    <w:rsid w:val="33A026F2"/>
    <w:rsid w:val="33A73E99"/>
    <w:rsid w:val="33AA3B21"/>
    <w:rsid w:val="33AF7022"/>
    <w:rsid w:val="33B02C88"/>
    <w:rsid w:val="33B72859"/>
    <w:rsid w:val="33B7441C"/>
    <w:rsid w:val="33B80D91"/>
    <w:rsid w:val="33B8451A"/>
    <w:rsid w:val="33BD2221"/>
    <w:rsid w:val="33CA43C2"/>
    <w:rsid w:val="33CB3644"/>
    <w:rsid w:val="33CF0A65"/>
    <w:rsid w:val="33D30CF9"/>
    <w:rsid w:val="33D56500"/>
    <w:rsid w:val="33DF3C48"/>
    <w:rsid w:val="33E00261"/>
    <w:rsid w:val="33EB08EB"/>
    <w:rsid w:val="33F02F1C"/>
    <w:rsid w:val="33F40C18"/>
    <w:rsid w:val="33F64179"/>
    <w:rsid w:val="34012381"/>
    <w:rsid w:val="34061063"/>
    <w:rsid w:val="34081747"/>
    <w:rsid w:val="3412031E"/>
    <w:rsid w:val="341F62B2"/>
    <w:rsid w:val="34212667"/>
    <w:rsid w:val="342309F0"/>
    <w:rsid w:val="34292FD1"/>
    <w:rsid w:val="342D11F9"/>
    <w:rsid w:val="34362F2C"/>
    <w:rsid w:val="34371D00"/>
    <w:rsid w:val="343764FA"/>
    <w:rsid w:val="343C26C6"/>
    <w:rsid w:val="344051DC"/>
    <w:rsid w:val="3443743E"/>
    <w:rsid w:val="344A0821"/>
    <w:rsid w:val="345A6C02"/>
    <w:rsid w:val="345C4865"/>
    <w:rsid w:val="345D5036"/>
    <w:rsid w:val="3460079A"/>
    <w:rsid w:val="34601402"/>
    <w:rsid w:val="34607F8F"/>
    <w:rsid w:val="346666CB"/>
    <w:rsid w:val="346E1691"/>
    <w:rsid w:val="34725A2A"/>
    <w:rsid w:val="347A04D9"/>
    <w:rsid w:val="347C385E"/>
    <w:rsid w:val="347D5C4C"/>
    <w:rsid w:val="347E7AB9"/>
    <w:rsid w:val="348B435A"/>
    <w:rsid w:val="34922018"/>
    <w:rsid w:val="349413D8"/>
    <w:rsid w:val="349453A6"/>
    <w:rsid w:val="349778AA"/>
    <w:rsid w:val="349A4DA0"/>
    <w:rsid w:val="34A254B5"/>
    <w:rsid w:val="34A426D7"/>
    <w:rsid w:val="34AB4EC1"/>
    <w:rsid w:val="34AF713F"/>
    <w:rsid w:val="34B04B24"/>
    <w:rsid w:val="34B06FD4"/>
    <w:rsid w:val="34B325FF"/>
    <w:rsid w:val="34B469A7"/>
    <w:rsid w:val="34B81AAF"/>
    <w:rsid w:val="34C21CE9"/>
    <w:rsid w:val="34C40A96"/>
    <w:rsid w:val="34C709D9"/>
    <w:rsid w:val="34CA1AF6"/>
    <w:rsid w:val="34D151F5"/>
    <w:rsid w:val="34D17A5B"/>
    <w:rsid w:val="34D65BE1"/>
    <w:rsid w:val="34DA396C"/>
    <w:rsid w:val="34DD557D"/>
    <w:rsid w:val="34DE76FD"/>
    <w:rsid w:val="34DF2680"/>
    <w:rsid w:val="34E20165"/>
    <w:rsid w:val="34EB42D5"/>
    <w:rsid w:val="34EC7B95"/>
    <w:rsid w:val="34ED7A82"/>
    <w:rsid w:val="34EF137A"/>
    <w:rsid w:val="34F33738"/>
    <w:rsid w:val="34F970F8"/>
    <w:rsid w:val="34FC139F"/>
    <w:rsid w:val="3500093A"/>
    <w:rsid w:val="35046FE9"/>
    <w:rsid w:val="350F00CE"/>
    <w:rsid w:val="351117AC"/>
    <w:rsid w:val="351467A0"/>
    <w:rsid w:val="35196B44"/>
    <w:rsid w:val="351A110B"/>
    <w:rsid w:val="352234AB"/>
    <w:rsid w:val="35272CF1"/>
    <w:rsid w:val="352915B5"/>
    <w:rsid w:val="352A587E"/>
    <w:rsid w:val="352B3324"/>
    <w:rsid w:val="353409C4"/>
    <w:rsid w:val="35347279"/>
    <w:rsid w:val="35354BDE"/>
    <w:rsid w:val="353B1F9E"/>
    <w:rsid w:val="353F67D5"/>
    <w:rsid w:val="3548580F"/>
    <w:rsid w:val="35504E88"/>
    <w:rsid w:val="35510DC6"/>
    <w:rsid w:val="355427AF"/>
    <w:rsid w:val="35551F02"/>
    <w:rsid w:val="355A1887"/>
    <w:rsid w:val="355F19FD"/>
    <w:rsid w:val="35623D0D"/>
    <w:rsid w:val="3569582A"/>
    <w:rsid w:val="357132C6"/>
    <w:rsid w:val="357D06A7"/>
    <w:rsid w:val="357E431B"/>
    <w:rsid w:val="35824B41"/>
    <w:rsid w:val="358E0C1F"/>
    <w:rsid w:val="35970A72"/>
    <w:rsid w:val="35A5798D"/>
    <w:rsid w:val="35A7424A"/>
    <w:rsid w:val="35AA183E"/>
    <w:rsid w:val="35AF71B2"/>
    <w:rsid w:val="35B319CA"/>
    <w:rsid w:val="35B535D4"/>
    <w:rsid w:val="35BB7213"/>
    <w:rsid w:val="35C1729D"/>
    <w:rsid w:val="35C51839"/>
    <w:rsid w:val="35CE68D0"/>
    <w:rsid w:val="35D401F2"/>
    <w:rsid w:val="35DB10C7"/>
    <w:rsid w:val="35DC5E35"/>
    <w:rsid w:val="35DD721D"/>
    <w:rsid w:val="35E15000"/>
    <w:rsid w:val="35EA16C7"/>
    <w:rsid w:val="35ED49EA"/>
    <w:rsid w:val="35EF12C5"/>
    <w:rsid w:val="35F02936"/>
    <w:rsid w:val="35F10B95"/>
    <w:rsid w:val="35F3512A"/>
    <w:rsid w:val="35F85106"/>
    <w:rsid w:val="35FC11E0"/>
    <w:rsid w:val="360377CD"/>
    <w:rsid w:val="360A4A16"/>
    <w:rsid w:val="360F4728"/>
    <w:rsid w:val="36122899"/>
    <w:rsid w:val="361404CE"/>
    <w:rsid w:val="362B0D93"/>
    <w:rsid w:val="362E5FBD"/>
    <w:rsid w:val="3630473E"/>
    <w:rsid w:val="36334188"/>
    <w:rsid w:val="36396012"/>
    <w:rsid w:val="364148F5"/>
    <w:rsid w:val="36454E6D"/>
    <w:rsid w:val="36493B47"/>
    <w:rsid w:val="365D16A3"/>
    <w:rsid w:val="365D7AB7"/>
    <w:rsid w:val="366A7A47"/>
    <w:rsid w:val="366E0CCC"/>
    <w:rsid w:val="367277BC"/>
    <w:rsid w:val="367D6060"/>
    <w:rsid w:val="368A1193"/>
    <w:rsid w:val="36915709"/>
    <w:rsid w:val="36965E8A"/>
    <w:rsid w:val="36977FC5"/>
    <w:rsid w:val="369E0B33"/>
    <w:rsid w:val="36A031C8"/>
    <w:rsid w:val="36AF2522"/>
    <w:rsid w:val="36AF6CB6"/>
    <w:rsid w:val="36B23FB5"/>
    <w:rsid w:val="36B406F3"/>
    <w:rsid w:val="36BD54B7"/>
    <w:rsid w:val="36CA1B01"/>
    <w:rsid w:val="36CF40E9"/>
    <w:rsid w:val="36D54B18"/>
    <w:rsid w:val="36D724C2"/>
    <w:rsid w:val="36D9231A"/>
    <w:rsid w:val="36DA413F"/>
    <w:rsid w:val="36E27CAB"/>
    <w:rsid w:val="36E50931"/>
    <w:rsid w:val="36E52AA8"/>
    <w:rsid w:val="36F054E9"/>
    <w:rsid w:val="36F4601D"/>
    <w:rsid w:val="36F738F5"/>
    <w:rsid w:val="36FE0016"/>
    <w:rsid w:val="37051C20"/>
    <w:rsid w:val="370D5F9E"/>
    <w:rsid w:val="371E7FED"/>
    <w:rsid w:val="37210330"/>
    <w:rsid w:val="372B5760"/>
    <w:rsid w:val="372B60F7"/>
    <w:rsid w:val="37347403"/>
    <w:rsid w:val="37357BC8"/>
    <w:rsid w:val="37360B64"/>
    <w:rsid w:val="3739682A"/>
    <w:rsid w:val="37406303"/>
    <w:rsid w:val="37411F18"/>
    <w:rsid w:val="3742131A"/>
    <w:rsid w:val="37470383"/>
    <w:rsid w:val="374B48C9"/>
    <w:rsid w:val="374F50BC"/>
    <w:rsid w:val="374F6CE0"/>
    <w:rsid w:val="375055A0"/>
    <w:rsid w:val="37544F7E"/>
    <w:rsid w:val="37547118"/>
    <w:rsid w:val="37613D22"/>
    <w:rsid w:val="37667238"/>
    <w:rsid w:val="37683AD5"/>
    <w:rsid w:val="37702630"/>
    <w:rsid w:val="37721394"/>
    <w:rsid w:val="3776767A"/>
    <w:rsid w:val="37770948"/>
    <w:rsid w:val="3778334B"/>
    <w:rsid w:val="37786041"/>
    <w:rsid w:val="37830FCB"/>
    <w:rsid w:val="37862168"/>
    <w:rsid w:val="378A60F4"/>
    <w:rsid w:val="378B2206"/>
    <w:rsid w:val="378C37CF"/>
    <w:rsid w:val="37903B5C"/>
    <w:rsid w:val="37911AC8"/>
    <w:rsid w:val="37953F26"/>
    <w:rsid w:val="379909FF"/>
    <w:rsid w:val="37A655E2"/>
    <w:rsid w:val="37AA2699"/>
    <w:rsid w:val="37AA3C29"/>
    <w:rsid w:val="37AA6CC5"/>
    <w:rsid w:val="37B23658"/>
    <w:rsid w:val="37BC17F0"/>
    <w:rsid w:val="37C34B1A"/>
    <w:rsid w:val="37C53817"/>
    <w:rsid w:val="37C87CA4"/>
    <w:rsid w:val="37CA1D73"/>
    <w:rsid w:val="37D3574F"/>
    <w:rsid w:val="37D523C6"/>
    <w:rsid w:val="37D942F2"/>
    <w:rsid w:val="37D9715E"/>
    <w:rsid w:val="37DA5BAD"/>
    <w:rsid w:val="37DC0AF6"/>
    <w:rsid w:val="37DD13C5"/>
    <w:rsid w:val="37E05228"/>
    <w:rsid w:val="37EC239B"/>
    <w:rsid w:val="37F4590C"/>
    <w:rsid w:val="37F61621"/>
    <w:rsid w:val="37F61732"/>
    <w:rsid w:val="37F743B3"/>
    <w:rsid w:val="38001C20"/>
    <w:rsid w:val="38056EB2"/>
    <w:rsid w:val="380F635A"/>
    <w:rsid w:val="380F75D6"/>
    <w:rsid w:val="38154AD3"/>
    <w:rsid w:val="38172101"/>
    <w:rsid w:val="381A0237"/>
    <w:rsid w:val="382046AA"/>
    <w:rsid w:val="382121C2"/>
    <w:rsid w:val="3827198A"/>
    <w:rsid w:val="382836D4"/>
    <w:rsid w:val="382B6BC0"/>
    <w:rsid w:val="382F3F3B"/>
    <w:rsid w:val="383160E9"/>
    <w:rsid w:val="383A4DAE"/>
    <w:rsid w:val="383C0C7F"/>
    <w:rsid w:val="383C4459"/>
    <w:rsid w:val="38545600"/>
    <w:rsid w:val="385D335E"/>
    <w:rsid w:val="38616ABE"/>
    <w:rsid w:val="3866140C"/>
    <w:rsid w:val="38697D8C"/>
    <w:rsid w:val="386B36CB"/>
    <w:rsid w:val="3870057F"/>
    <w:rsid w:val="38763A17"/>
    <w:rsid w:val="38772B7E"/>
    <w:rsid w:val="387A09E3"/>
    <w:rsid w:val="38831775"/>
    <w:rsid w:val="388E3F1F"/>
    <w:rsid w:val="389A6451"/>
    <w:rsid w:val="38A15343"/>
    <w:rsid w:val="38A91BF5"/>
    <w:rsid w:val="38A953F5"/>
    <w:rsid w:val="38AB56EE"/>
    <w:rsid w:val="38AC50E8"/>
    <w:rsid w:val="38AF2A44"/>
    <w:rsid w:val="38AF74FB"/>
    <w:rsid w:val="38B02166"/>
    <w:rsid w:val="38B06BD9"/>
    <w:rsid w:val="38B1713A"/>
    <w:rsid w:val="38B32B5F"/>
    <w:rsid w:val="38B50D3C"/>
    <w:rsid w:val="38B75EB2"/>
    <w:rsid w:val="38B76CFC"/>
    <w:rsid w:val="38BB47AA"/>
    <w:rsid w:val="38BC662D"/>
    <w:rsid w:val="38C26715"/>
    <w:rsid w:val="38C314D9"/>
    <w:rsid w:val="38C348AB"/>
    <w:rsid w:val="38C63B0B"/>
    <w:rsid w:val="38C901C6"/>
    <w:rsid w:val="38CE2C9E"/>
    <w:rsid w:val="38D24CB8"/>
    <w:rsid w:val="38D341F6"/>
    <w:rsid w:val="38DE2A6E"/>
    <w:rsid w:val="38DE2FD1"/>
    <w:rsid w:val="38E57C9A"/>
    <w:rsid w:val="38EA43E2"/>
    <w:rsid w:val="38EF0EF8"/>
    <w:rsid w:val="38F04035"/>
    <w:rsid w:val="38F54F7B"/>
    <w:rsid w:val="38FE3091"/>
    <w:rsid w:val="39005EB3"/>
    <w:rsid w:val="3909044D"/>
    <w:rsid w:val="390963CC"/>
    <w:rsid w:val="390B71D3"/>
    <w:rsid w:val="390E111D"/>
    <w:rsid w:val="391100ED"/>
    <w:rsid w:val="391356DA"/>
    <w:rsid w:val="39163635"/>
    <w:rsid w:val="391A6EF9"/>
    <w:rsid w:val="391D0F47"/>
    <w:rsid w:val="391F6162"/>
    <w:rsid w:val="39217004"/>
    <w:rsid w:val="392331E1"/>
    <w:rsid w:val="392739F7"/>
    <w:rsid w:val="392B63EA"/>
    <w:rsid w:val="39316319"/>
    <w:rsid w:val="393E37F0"/>
    <w:rsid w:val="394536D2"/>
    <w:rsid w:val="394D529E"/>
    <w:rsid w:val="39550657"/>
    <w:rsid w:val="39573DF8"/>
    <w:rsid w:val="395A5FCD"/>
    <w:rsid w:val="396A0AEC"/>
    <w:rsid w:val="396C1D60"/>
    <w:rsid w:val="39722A06"/>
    <w:rsid w:val="39737016"/>
    <w:rsid w:val="39787E2B"/>
    <w:rsid w:val="397C6EAF"/>
    <w:rsid w:val="397F0AD6"/>
    <w:rsid w:val="39833CD0"/>
    <w:rsid w:val="39861763"/>
    <w:rsid w:val="398940A0"/>
    <w:rsid w:val="398E54BC"/>
    <w:rsid w:val="39952C60"/>
    <w:rsid w:val="39A02D0F"/>
    <w:rsid w:val="39A06AE8"/>
    <w:rsid w:val="39A405DC"/>
    <w:rsid w:val="39AB1230"/>
    <w:rsid w:val="39B00563"/>
    <w:rsid w:val="39B21504"/>
    <w:rsid w:val="39BD76A0"/>
    <w:rsid w:val="39BE6CB9"/>
    <w:rsid w:val="39C36C2C"/>
    <w:rsid w:val="39CA6FEF"/>
    <w:rsid w:val="39CE0C34"/>
    <w:rsid w:val="39DC074F"/>
    <w:rsid w:val="39DD2486"/>
    <w:rsid w:val="39DE77DD"/>
    <w:rsid w:val="39E31A40"/>
    <w:rsid w:val="39EF3495"/>
    <w:rsid w:val="39F764D4"/>
    <w:rsid w:val="3A0049FE"/>
    <w:rsid w:val="3A0B76AA"/>
    <w:rsid w:val="3A0E10C5"/>
    <w:rsid w:val="3A0F74F8"/>
    <w:rsid w:val="3A105DD0"/>
    <w:rsid w:val="3A146B72"/>
    <w:rsid w:val="3A212CEA"/>
    <w:rsid w:val="3A322B2C"/>
    <w:rsid w:val="3A34363B"/>
    <w:rsid w:val="3A387483"/>
    <w:rsid w:val="3A3A6173"/>
    <w:rsid w:val="3A3D786F"/>
    <w:rsid w:val="3A407229"/>
    <w:rsid w:val="3A443EFB"/>
    <w:rsid w:val="3A500BCC"/>
    <w:rsid w:val="3A5203C8"/>
    <w:rsid w:val="3A561391"/>
    <w:rsid w:val="3A584943"/>
    <w:rsid w:val="3A5B46DD"/>
    <w:rsid w:val="3A5B4829"/>
    <w:rsid w:val="3A613635"/>
    <w:rsid w:val="3A735960"/>
    <w:rsid w:val="3A776BE8"/>
    <w:rsid w:val="3A7C39B2"/>
    <w:rsid w:val="3A7C49FA"/>
    <w:rsid w:val="3A8317AD"/>
    <w:rsid w:val="3A844FDC"/>
    <w:rsid w:val="3A8D2BB2"/>
    <w:rsid w:val="3A8D4259"/>
    <w:rsid w:val="3A8F68FB"/>
    <w:rsid w:val="3A936A69"/>
    <w:rsid w:val="3A9C0687"/>
    <w:rsid w:val="3A9C281B"/>
    <w:rsid w:val="3AA13C6F"/>
    <w:rsid w:val="3AA4121D"/>
    <w:rsid w:val="3AA512A8"/>
    <w:rsid w:val="3AB36BB6"/>
    <w:rsid w:val="3AB41245"/>
    <w:rsid w:val="3AB476C9"/>
    <w:rsid w:val="3ABA3A1A"/>
    <w:rsid w:val="3ABE776F"/>
    <w:rsid w:val="3AC544EB"/>
    <w:rsid w:val="3ACC1C1C"/>
    <w:rsid w:val="3ACF710D"/>
    <w:rsid w:val="3AE7050A"/>
    <w:rsid w:val="3AF306B6"/>
    <w:rsid w:val="3B041B5B"/>
    <w:rsid w:val="3B046CA2"/>
    <w:rsid w:val="3B06655B"/>
    <w:rsid w:val="3B110BCE"/>
    <w:rsid w:val="3B193EF2"/>
    <w:rsid w:val="3B1A7704"/>
    <w:rsid w:val="3B1B1218"/>
    <w:rsid w:val="3B245128"/>
    <w:rsid w:val="3B292C4B"/>
    <w:rsid w:val="3B2969CE"/>
    <w:rsid w:val="3B2C22A7"/>
    <w:rsid w:val="3B2E1DA6"/>
    <w:rsid w:val="3B2E651B"/>
    <w:rsid w:val="3B312FE0"/>
    <w:rsid w:val="3B313FF9"/>
    <w:rsid w:val="3B314DBA"/>
    <w:rsid w:val="3B3178E6"/>
    <w:rsid w:val="3B365B44"/>
    <w:rsid w:val="3B3F0C6B"/>
    <w:rsid w:val="3B45451B"/>
    <w:rsid w:val="3B4B1B3E"/>
    <w:rsid w:val="3B4C0BA1"/>
    <w:rsid w:val="3B521FCD"/>
    <w:rsid w:val="3B5A0F01"/>
    <w:rsid w:val="3B5F732B"/>
    <w:rsid w:val="3B6879A8"/>
    <w:rsid w:val="3B687F2C"/>
    <w:rsid w:val="3B6B0BC6"/>
    <w:rsid w:val="3B6B5CF1"/>
    <w:rsid w:val="3B6E24E9"/>
    <w:rsid w:val="3B7C189C"/>
    <w:rsid w:val="3B7E33BD"/>
    <w:rsid w:val="3B81166F"/>
    <w:rsid w:val="3B8A13C8"/>
    <w:rsid w:val="3B8E5FB4"/>
    <w:rsid w:val="3B8E734E"/>
    <w:rsid w:val="3B9076F5"/>
    <w:rsid w:val="3B937193"/>
    <w:rsid w:val="3B944B1C"/>
    <w:rsid w:val="3BA26CA4"/>
    <w:rsid w:val="3BA95C01"/>
    <w:rsid w:val="3BAC7FCE"/>
    <w:rsid w:val="3BAF1A24"/>
    <w:rsid w:val="3BB07809"/>
    <w:rsid w:val="3BB27B5D"/>
    <w:rsid w:val="3BB848EE"/>
    <w:rsid w:val="3BB9341B"/>
    <w:rsid w:val="3BBF785F"/>
    <w:rsid w:val="3BC92AA8"/>
    <w:rsid w:val="3BCF16C8"/>
    <w:rsid w:val="3BCF30B1"/>
    <w:rsid w:val="3BD636E9"/>
    <w:rsid w:val="3BDA7923"/>
    <w:rsid w:val="3BDF305E"/>
    <w:rsid w:val="3BE16B31"/>
    <w:rsid w:val="3BED6CDB"/>
    <w:rsid w:val="3BF144FA"/>
    <w:rsid w:val="3BFA7DF8"/>
    <w:rsid w:val="3BFB12BA"/>
    <w:rsid w:val="3C046157"/>
    <w:rsid w:val="3C060AEC"/>
    <w:rsid w:val="3C084732"/>
    <w:rsid w:val="3C1A52F4"/>
    <w:rsid w:val="3C1C59C4"/>
    <w:rsid w:val="3C2126E6"/>
    <w:rsid w:val="3C21380C"/>
    <w:rsid w:val="3C2C4954"/>
    <w:rsid w:val="3C2E01E0"/>
    <w:rsid w:val="3C381CD7"/>
    <w:rsid w:val="3C5D2117"/>
    <w:rsid w:val="3C610058"/>
    <w:rsid w:val="3C6126BF"/>
    <w:rsid w:val="3C6A7FC6"/>
    <w:rsid w:val="3C703C00"/>
    <w:rsid w:val="3C744595"/>
    <w:rsid w:val="3C745A9D"/>
    <w:rsid w:val="3C7501CC"/>
    <w:rsid w:val="3C792917"/>
    <w:rsid w:val="3C7E3CB0"/>
    <w:rsid w:val="3C882154"/>
    <w:rsid w:val="3C8A574D"/>
    <w:rsid w:val="3C8B115E"/>
    <w:rsid w:val="3C9362A0"/>
    <w:rsid w:val="3C944508"/>
    <w:rsid w:val="3C957E3D"/>
    <w:rsid w:val="3C9A031E"/>
    <w:rsid w:val="3C9E0628"/>
    <w:rsid w:val="3C9F5491"/>
    <w:rsid w:val="3CA0605C"/>
    <w:rsid w:val="3CA21EAF"/>
    <w:rsid w:val="3CA36245"/>
    <w:rsid w:val="3CAC4A6B"/>
    <w:rsid w:val="3CAD217C"/>
    <w:rsid w:val="3CAD5254"/>
    <w:rsid w:val="3CC064F3"/>
    <w:rsid w:val="3CC20509"/>
    <w:rsid w:val="3CC26A2B"/>
    <w:rsid w:val="3CC31160"/>
    <w:rsid w:val="3CC46785"/>
    <w:rsid w:val="3CD008F8"/>
    <w:rsid w:val="3CD75B42"/>
    <w:rsid w:val="3CD75EF1"/>
    <w:rsid w:val="3CE047C7"/>
    <w:rsid w:val="3CF35772"/>
    <w:rsid w:val="3D015309"/>
    <w:rsid w:val="3D041EBB"/>
    <w:rsid w:val="3D047165"/>
    <w:rsid w:val="3D056BC7"/>
    <w:rsid w:val="3D056DFA"/>
    <w:rsid w:val="3D0C7E74"/>
    <w:rsid w:val="3D0D2C61"/>
    <w:rsid w:val="3D13546E"/>
    <w:rsid w:val="3D16529D"/>
    <w:rsid w:val="3D182AD5"/>
    <w:rsid w:val="3D18324B"/>
    <w:rsid w:val="3D1A0ACC"/>
    <w:rsid w:val="3D2120D4"/>
    <w:rsid w:val="3D226361"/>
    <w:rsid w:val="3D24472E"/>
    <w:rsid w:val="3D263AB9"/>
    <w:rsid w:val="3D2648DE"/>
    <w:rsid w:val="3D2E46A9"/>
    <w:rsid w:val="3D30164F"/>
    <w:rsid w:val="3D3538A8"/>
    <w:rsid w:val="3D381E8E"/>
    <w:rsid w:val="3D3C499D"/>
    <w:rsid w:val="3D4304A7"/>
    <w:rsid w:val="3D512089"/>
    <w:rsid w:val="3D5150EB"/>
    <w:rsid w:val="3D52469B"/>
    <w:rsid w:val="3D561629"/>
    <w:rsid w:val="3D5700E8"/>
    <w:rsid w:val="3D59560F"/>
    <w:rsid w:val="3D5A6F19"/>
    <w:rsid w:val="3D646E68"/>
    <w:rsid w:val="3D663475"/>
    <w:rsid w:val="3D6C37B5"/>
    <w:rsid w:val="3D6F6A3F"/>
    <w:rsid w:val="3D775938"/>
    <w:rsid w:val="3D8B26ED"/>
    <w:rsid w:val="3D951E05"/>
    <w:rsid w:val="3DA12335"/>
    <w:rsid w:val="3DAD08C3"/>
    <w:rsid w:val="3DAD6046"/>
    <w:rsid w:val="3DAF2591"/>
    <w:rsid w:val="3DB227A3"/>
    <w:rsid w:val="3DB3368A"/>
    <w:rsid w:val="3DB771E9"/>
    <w:rsid w:val="3DBA0946"/>
    <w:rsid w:val="3DBA1992"/>
    <w:rsid w:val="3DBE21B1"/>
    <w:rsid w:val="3DC74B23"/>
    <w:rsid w:val="3DD56B32"/>
    <w:rsid w:val="3DE3652B"/>
    <w:rsid w:val="3DEF707A"/>
    <w:rsid w:val="3DF25CA1"/>
    <w:rsid w:val="3DF4271A"/>
    <w:rsid w:val="3DF73C0A"/>
    <w:rsid w:val="3DFA66FD"/>
    <w:rsid w:val="3E006E78"/>
    <w:rsid w:val="3E044D44"/>
    <w:rsid w:val="3E0A20BC"/>
    <w:rsid w:val="3E0C5F72"/>
    <w:rsid w:val="3E135188"/>
    <w:rsid w:val="3E147911"/>
    <w:rsid w:val="3E230F7C"/>
    <w:rsid w:val="3E3354D6"/>
    <w:rsid w:val="3E336D32"/>
    <w:rsid w:val="3E336EF4"/>
    <w:rsid w:val="3E376929"/>
    <w:rsid w:val="3E3D02F0"/>
    <w:rsid w:val="3E436098"/>
    <w:rsid w:val="3E4B0031"/>
    <w:rsid w:val="3E4D27DA"/>
    <w:rsid w:val="3E50283F"/>
    <w:rsid w:val="3E5630F9"/>
    <w:rsid w:val="3E59658F"/>
    <w:rsid w:val="3E5B4D5A"/>
    <w:rsid w:val="3E5B7C7B"/>
    <w:rsid w:val="3E60373E"/>
    <w:rsid w:val="3E606A48"/>
    <w:rsid w:val="3E644554"/>
    <w:rsid w:val="3E65216D"/>
    <w:rsid w:val="3E6E46BB"/>
    <w:rsid w:val="3E7C0635"/>
    <w:rsid w:val="3E7D497D"/>
    <w:rsid w:val="3E7F3297"/>
    <w:rsid w:val="3E823B4E"/>
    <w:rsid w:val="3E825936"/>
    <w:rsid w:val="3E8B4E69"/>
    <w:rsid w:val="3E9D70D6"/>
    <w:rsid w:val="3E9E0B71"/>
    <w:rsid w:val="3EA60BC7"/>
    <w:rsid w:val="3EA62834"/>
    <w:rsid w:val="3EAF4F7B"/>
    <w:rsid w:val="3EBE1D82"/>
    <w:rsid w:val="3EBF1FFA"/>
    <w:rsid w:val="3EC50E0F"/>
    <w:rsid w:val="3EC75DF3"/>
    <w:rsid w:val="3EC813EB"/>
    <w:rsid w:val="3EC81A7E"/>
    <w:rsid w:val="3ED50455"/>
    <w:rsid w:val="3ED5230F"/>
    <w:rsid w:val="3ED73FC0"/>
    <w:rsid w:val="3EDC4101"/>
    <w:rsid w:val="3EDD364F"/>
    <w:rsid w:val="3EDF4C21"/>
    <w:rsid w:val="3EE057EB"/>
    <w:rsid w:val="3EEA70BD"/>
    <w:rsid w:val="3EF004EB"/>
    <w:rsid w:val="3EF0544C"/>
    <w:rsid w:val="3EF16E05"/>
    <w:rsid w:val="3EF429D1"/>
    <w:rsid w:val="3EF81343"/>
    <w:rsid w:val="3EFE397D"/>
    <w:rsid w:val="3EFF77A1"/>
    <w:rsid w:val="3F083DCD"/>
    <w:rsid w:val="3F084477"/>
    <w:rsid w:val="3F0B7B44"/>
    <w:rsid w:val="3F0C5B3E"/>
    <w:rsid w:val="3F127C71"/>
    <w:rsid w:val="3F1350CC"/>
    <w:rsid w:val="3F1D67AD"/>
    <w:rsid w:val="3F1E787A"/>
    <w:rsid w:val="3F1F5F5C"/>
    <w:rsid w:val="3F2037CD"/>
    <w:rsid w:val="3F247DEB"/>
    <w:rsid w:val="3F2A641B"/>
    <w:rsid w:val="3F2F6847"/>
    <w:rsid w:val="3F33269B"/>
    <w:rsid w:val="3F344A07"/>
    <w:rsid w:val="3F355819"/>
    <w:rsid w:val="3F355FE2"/>
    <w:rsid w:val="3F367F08"/>
    <w:rsid w:val="3F377C2C"/>
    <w:rsid w:val="3F39345B"/>
    <w:rsid w:val="3F3A1D51"/>
    <w:rsid w:val="3F3A4CE5"/>
    <w:rsid w:val="3F3F6777"/>
    <w:rsid w:val="3F436D4D"/>
    <w:rsid w:val="3F454500"/>
    <w:rsid w:val="3F49635B"/>
    <w:rsid w:val="3F4E19BF"/>
    <w:rsid w:val="3F5960CE"/>
    <w:rsid w:val="3F617284"/>
    <w:rsid w:val="3F634AFD"/>
    <w:rsid w:val="3F675A0A"/>
    <w:rsid w:val="3F707C5D"/>
    <w:rsid w:val="3F751A24"/>
    <w:rsid w:val="3F757949"/>
    <w:rsid w:val="3F7B2BA6"/>
    <w:rsid w:val="3F7D664C"/>
    <w:rsid w:val="3F900DF9"/>
    <w:rsid w:val="3F9312D0"/>
    <w:rsid w:val="3F93455A"/>
    <w:rsid w:val="3F9456DC"/>
    <w:rsid w:val="3F950398"/>
    <w:rsid w:val="3F960CC5"/>
    <w:rsid w:val="3F9C692A"/>
    <w:rsid w:val="3F9F24D8"/>
    <w:rsid w:val="3F9F43AC"/>
    <w:rsid w:val="3F9F7A6F"/>
    <w:rsid w:val="3FA52062"/>
    <w:rsid w:val="3FAA333E"/>
    <w:rsid w:val="3FAF1A2D"/>
    <w:rsid w:val="3FB33F94"/>
    <w:rsid w:val="3FBA65F3"/>
    <w:rsid w:val="3FCD4E7D"/>
    <w:rsid w:val="3FD15504"/>
    <w:rsid w:val="3FD56922"/>
    <w:rsid w:val="3FD8642A"/>
    <w:rsid w:val="3FDD3BDD"/>
    <w:rsid w:val="3FE04F38"/>
    <w:rsid w:val="3FE06598"/>
    <w:rsid w:val="3FE13659"/>
    <w:rsid w:val="3FE24EBE"/>
    <w:rsid w:val="3FE65DE5"/>
    <w:rsid w:val="3FE71A29"/>
    <w:rsid w:val="3FE71CB0"/>
    <w:rsid w:val="3FEA2667"/>
    <w:rsid w:val="3FEB34E2"/>
    <w:rsid w:val="3FED7477"/>
    <w:rsid w:val="3FF50478"/>
    <w:rsid w:val="3FF96746"/>
    <w:rsid w:val="3FFA1FE1"/>
    <w:rsid w:val="3FFA79F0"/>
    <w:rsid w:val="4003684F"/>
    <w:rsid w:val="400E2971"/>
    <w:rsid w:val="40171816"/>
    <w:rsid w:val="40197C5C"/>
    <w:rsid w:val="402A3419"/>
    <w:rsid w:val="403A3F87"/>
    <w:rsid w:val="403C4A2B"/>
    <w:rsid w:val="403D4767"/>
    <w:rsid w:val="40405CBF"/>
    <w:rsid w:val="404C541E"/>
    <w:rsid w:val="404D1889"/>
    <w:rsid w:val="405049AC"/>
    <w:rsid w:val="40530CE8"/>
    <w:rsid w:val="405C5152"/>
    <w:rsid w:val="405D7C01"/>
    <w:rsid w:val="405E7E88"/>
    <w:rsid w:val="40624852"/>
    <w:rsid w:val="40627937"/>
    <w:rsid w:val="406576F7"/>
    <w:rsid w:val="40687074"/>
    <w:rsid w:val="4075090D"/>
    <w:rsid w:val="40770B63"/>
    <w:rsid w:val="407925AE"/>
    <w:rsid w:val="407F1C89"/>
    <w:rsid w:val="408023B2"/>
    <w:rsid w:val="40802A89"/>
    <w:rsid w:val="40874BEC"/>
    <w:rsid w:val="40882AC8"/>
    <w:rsid w:val="408B70E8"/>
    <w:rsid w:val="40904827"/>
    <w:rsid w:val="40967200"/>
    <w:rsid w:val="409B563C"/>
    <w:rsid w:val="40AA2484"/>
    <w:rsid w:val="40AB1F20"/>
    <w:rsid w:val="40AB7202"/>
    <w:rsid w:val="40AD03D9"/>
    <w:rsid w:val="40B24767"/>
    <w:rsid w:val="40B53ADE"/>
    <w:rsid w:val="40B5451A"/>
    <w:rsid w:val="40B55CCA"/>
    <w:rsid w:val="40B572E6"/>
    <w:rsid w:val="40BC3958"/>
    <w:rsid w:val="40BD5AB6"/>
    <w:rsid w:val="40C06082"/>
    <w:rsid w:val="40C36147"/>
    <w:rsid w:val="40CF4942"/>
    <w:rsid w:val="40D74957"/>
    <w:rsid w:val="40D802F7"/>
    <w:rsid w:val="40D978BF"/>
    <w:rsid w:val="40DA1EF6"/>
    <w:rsid w:val="40DA3F28"/>
    <w:rsid w:val="40DC7149"/>
    <w:rsid w:val="40DF64E9"/>
    <w:rsid w:val="40E66865"/>
    <w:rsid w:val="40E93DF6"/>
    <w:rsid w:val="40F45F63"/>
    <w:rsid w:val="40F54261"/>
    <w:rsid w:val="40F70528"/>
    <w:rsid w:val="40F8151D"/>
    <w:rsid w:val="40F82791"/>
    <w:rsid w:val="41022B5B"/>
    <w:rsid w:val="410350E5"/>
    <w:rsid w:val="41060E82"/>
    <w:rsid w:val="410C29CF"/>
    <w:rsid w:val="410C4781"/>
    <w:rsid w:val="41133CD1"/>
    <w:rsid w:val="41174F04"/>
    <w:rsid w:val="412177CB"/>
    <w:rsid w:val="4124541D"/>
    <w:rsid w:val="412514F0"/>
    <w:rsid w:val="41253DC6"/>
    <w:rsid w:val="41280F73"/>
    <w:rsid w:val="412B1749"/>
    <w:rsid w:val="41327546"/>
    <w:rsid w:val="41341524"/>
    <w:rsid w:val="41354EF4"/>
    <w:rsid w:val="4136384D"/>
    <w:rsid w:val="413735AF"/>
    <w:rsid w:val="414108A2"/>
    <w:rsid w:val="41415BC7"/>
    <w:rsid w:val="41425907"/>
    <w:rsid w:val="4150422F"/>
    <w:rsid w:val="4154189B"/>
    <w:rsid w:val="415762CE"/>
    <w:rsid w:val="41580D97"/>
    <w:rsid w:val="415D40D7"/>
    <w:rsid w:val="415E0A5F"/>
    <w:rsid w:val="4160569D"/>
    <w:rsid w:val="41670970"/>
    <w:rsid w:val="4168231A"/>
    <w:rsid w:val="416C5A8E"/>
    <w:rsid w:val="416F1CF9"/>
    <w:rsid w:val="41765A69"/>
    <w:rsid w:val="417A4D5E"/>
    <w:rsid w:val="417D4635"/>
    <w:rsid w:val="418561C7"/>
    <w:rsid w:val="41872151"/>
    <w:rsid w:val="41887241"/>
    <w:rsid w:val="4188732A"/>
    <w:rsid w:val="418D617F"/>
    <w:rsid w:val="418D7F58"/>
    <w:rsid w:val="419365B6"/>
    <w:rsid w:val="41974BA3"/>
    <w:rsid w:val="419B1EE0"/>
    <w:rsid w:val="41A01338"/>
    <w:rsid w:val="41A11ED1"/>
    <w:rsid w:val="41A30102"/>
    <w:rsid w:val="41A5342E"/>
    <w:rsid w:val="41A57AB8"/>
    <w:rsid w:val="41A93B0B"/>
    <w:rsid w:val="41AA06A8"/>
    <w:rsid w:val="41AA13C1"/>
    <w:rsid w:val="41B61888"/>
    <w:rsid w:val="41BB2F52"/>
    <w:rsid w:val="41C9221C"/>
    <w:rsid w:val="41CB1A48"/>
    <w:rsid w:val="41CB7445"/>
    <w:rsid w:val="41D75AD5"/>
    <w:rsid w:val="41DA3F8E"/>
    <w:rsid w:val="41DB42A3"/>
    <w:rsid w:val="41DD7AA3"/>
    <w:rsid w:val="41E42FA1"/>
    <w:rsid w:val="41E60F3E"/>
    <w:rsid w:val="41E62DF6"/>
    <w:rsid w:val="41FB4BC0"/>
    <w:rsid w:val="41FB64F5"/>
    <w:rsid w:val="41FD5592"/>
    <w:rsid w:val="420553A6"/>
    <w:rsid w:val="420B796B"/>
    <w:rsid w:val="420F63F5"/>
    <w:rsid w:val="42140D91"/>
    <w:rsid w:val="421A4950"/>
    <w:rsid w:val="421E7ED9"/>
    <w:rsid w:val="421F7857"/>
    <w:rsid w:val="42257E43"/>
    <w:rsid w:val="42287F8D"/>
    <w:rsid w:val="422B0A28"/>
    <w:rsid w:val="423D2F86"/>
    <w:rsid w:val="423F1E41"/>
    <w:rsid w:val="42402920"/>
    <w:rsid w:val="424635B1"/>
    <w:rsid w:val="42463789"/>
    <w:rsid w:val="42465564"/>
    <w:rsid w:val="42542FE6"/>
    <w:rsid w:val="42587914"/>
    <w:rsid w:val="4260629C"/>
    <w:rsid w:val="426215B4"/>
    <w:rsid w:val="4269528C"/>
    <w:rsid w:val="427637E7"/>
    <w:rsid w:val="4276759F"/>
    <w:rsid w:val="42781809"/>
    <w:rsid w:val="4278186B"/>
    <w:rsid w:val="42802E1B"/>
    <w:rsid w:val="42891831"/>
    <w:rsid w:val="428B1EE9"/>
    <w:rsid w:val="428E381D"/>
    <w:rsid w:val="42A327A2"/>
    <w:rsid w:val="42A62F26"/>
    <w:rsid w:val="42A667CB"/>
    <w:rsid w:val="42AD701F"/>
    <w:rsid w:val="42B256B8"/>
    <w:rsid w:val="42B316FB"/>
    <w:rsid w:val="42B57C25"/>
    <w:rsid w:val="42B9398A"/>
    <w:rsid w:val="42BB05CD"/>
    <w:rsid w:val="42BB57E8"/>
    <w:rsid w:val="42BB7613"/>
    <w:rsid w:val="42BD3819"/>
    <w:rsid w:val="42C10736"/>
    <w:rsid w:val="42C1762D"/>
    <w:rsid w:val="42CD24DD"/>
    <w:rsid w:val="42CE6D81"/>
    <w:rsid w:val="42D26889"/>
    <w:rsid w:val="42D35EA4"/>
    <w:rsid w:val="42E546CB"/>
    <w:rsid w:val="42E57541"/>
    <w:rsid w:val="42E67020"/>
    <w:rsid w:val="42E9205F"/>
    <w:rsid w:val="42F0058E"/>
    <w:rsid w:val="42F53882"/>
    <w:rsid w:val="42F716C0"/>
    <w:rsid w:val="42F756CE"/>
    <w:rsid w:val="42F90CF5"/>
    <w:rsid w:val="42FA240B"/>
    <w:rsid w:val="42FC5B74"/>
    <w:rsid w:val="42FD2898"/>
    <w:rsid w:val="4300271C"/>
    <w:rsid w:val="43005546"/>
    <w:rsid w:val="4305594B"/>
    <w:rsid w:val="43087B2F"/>
    <w:rsid w:val="430D5E56"/>
    <w:rsid w:val="430F5A33"/>
    <w:rsid w:val="43157B86"/>
    <w:rsid w:val="43194E8A"/>
    <w:rsid w:val="431A4811"/>
    <w:rsid w:val="431B7185"/>
    <w:rsid w:val="431D140B"/>
    <w:rsid w:val="431E3867"/>
    <w:rsid w:val="431F4DD8"/>
    <w:rsid w:val="43211BB5"/>
    <w:rsid w:val="43215E81"/>
    <w:rsid w:val="43227586"/>
    <w:rsid w:val="43257CFD"/>
    <w:rsid w:val="432D3674"/>
    <w:rsid w:val="432E4DC2"/>
    <w:rsid w:val="4331686B"/>
    <w:rsid w:val="4335331F"/>
    <w:rsid w:val="433A03A0"/>
    <w:rsid w:val="43400C30"/>
    <w:rsid w:val="43443B14"/>
    <w:rsid w:val="4348334C"/>
    <w:rsid w:val="434B736F"/>
    <w:rsid w:val="434B7D0B"/>
    <w:rsid w:val="4350500A"/>
    <w:rsid w:val="435073E7"/>
    <w:rsid w:val="4351271E"/>
    <w:rsid w:val="435174CA"/>
    <w:rsid w:val="43546A2C"/>
    <w:rsid w:val="43571CA2"/>
    <w:rsid w:val="43585DBD"/>
    <w:rsid w:val="435F12AC"/>
    <w:rsid w:val="435F21BB"/>
    <w:rsid w:val="43632F4E"/>
    <w:rsid w:val="436A56CA"/>
    <w:rsid w:val="436D6A2C"/>
    <w:rsid w:val="4372441B"/>
    <w:rsid w:val="437364DA"/>
    <w:rsid w:val="437A6C53"/>
    <w:rsid w:val="4380023A"/>
    <w:rsid w:val="438651C7"/>
    <w:rsid w:val="438A13A9"/>
    <w:rsid w:val="438C142A"/>
    <w:rsid w:val="43995E82"/>
    <w:rsid w:val="439B13D1"/>
    <w:rsid w:val="439D5690"/>
    <w:rsid w:val="43A04311"/>
    <w:rsid w:val="43A106E0"/>
    <w:rsid w:val="43A3223D"/>
    <w:rsid w:val="43A54D1E"/>
    <w:rsid w:val="43A66C14"/>
    <w:rsid w:val="43B42EB4"/>
    <w:rsid w:val="43B55A12"/>
    <w:rsid w:val="43BA05DE"/>
    <w:rsid w:val="43BD2629"/>
    <w:rsid w:val="43BF3F95"/>
    <w:rsid w:val="43BF5CBE"/>
    <w:rsid w:val="43C236A1"/>
    <w:rsid w:val="43C52878"/>
    <w:rsid w:val="43D369F9"/>
    <w:rsid w:val="43D82CBD"/>
    <w:rsid w:val="43DA6D7A"/>
    <w:rsid w:val="43E00C4E"/>
    <w:rsid w:val="43E738D4"/>
    <w:rsid w:val="43E756B6"/>
    <w:rsid w:val="43EA2759"/>
    <w:rsid w:val="43EA47CB"/>
    <w:rsid w:val="43F07BA2"/>
    <w:rsid w:val="43FA75D2"/>
    <w:rsid w:val="43FC44DE"/>
    <w:rsid w:val="43FD4891"/>
    <w:rsid w:val="44021EC1"/>
    <w:rsid w:val="440922F9"/>
    <w:rsid w:val="440B0A11"/>
    <w:rsid w:val="440D7A23"/>
    <w:rsid w:val="44123B58"/>
    <w:rsid w:val="441542AC"/>
    <w:rsid w:val="44162FBA"/>
    <w:rsid w:val="4417433D"/>
    <w:rsid w:val="441844F5"/>
    <w:rsid w:val="442136DA"/>
    <w:rsid w:val="44256394"/>
    <w:rsid w:val="44256F49"/>
    <w:rsid w:val="442830FC"/>
    <w:rsid w:val="442A2447"/>
    <w:rsid w:val="442D398F"/>
    <w:rsid w:val="442F690A"/>
    <w:rsid w:val="44322CE5"/>
    <w:rsid w:val="4437714B"/>
    <w:rsid w:val="44386B87"/>
    <w:rsid w:val="443C47C4"/>
    <w:rsid w:val="443C7500"/>
    <w:rsid w:val="444075EE"/>
    <w:rsid w:val="44432C59"/>
    <w:rsid w:val="44462757"/>
    <w:rsid w:val="44467613"/>
    <w:rsid w:val="444C35DF"/>
    <w:rsid w:val="4453183A"/>
    <w:rsid w:val="445B2277"/>
    <w:rsid w:val="445C78E4"/>
    <w:rsid w:val="445E3931"/>
    <w:rsid w:val="44605D2E"/>
    <w:rsid w:val="44612C0A"/>
    <w:rsid w:val="44661538"/>
    <w:rsid w:val="446C1480"/>
    <w:rsid w:val="446F5CAE"/>
    <w:rsid w:val="44720ED8"/>
    <w:rsid w:val="447415EC"/>
    <w:rsid w:val="44747CE4"/>
    <w:rsid w:val="447A2144"/>
    <w:rsid w:val="447F04AF"/>
    <w:rsid w:val="447F310B"/>
    <w:rsid w:val="4480292A"/>
    <w:rsid w:val="44804038"/>
    <w:rsid w:val="4484232B"/>
    <w:rsid w:val="4489593E"/>
    <w:rsid w:val="448D3921"/>
    <w:rsid w:val="44914A19"/>
    <w:rsid w:val="44934CD5"/>
    <w:rsid w:val="44A4068C"/>
    <w:rsid w:val="44AE0188"/>
    <w:rsid w:val="44AF0BCB"/>
    <w:rsid w:val="44B96242"/>
    <w:rsid w:val="44BF202F"/>
    <w:rsid w:val="44C20974"/>
    <w:rsid w:val="44C3346A"/>
    <w:rsid w:val="44C52C41"/>
    <w:rsid w:val="44C93DF4"/>
    <w:rsid w:val="44CB5149"/>
    <w:rsid w:val="44CC7EB3"/>
    <w:rsid w:val="44D07160"/>
    <w:rsid w:val="44D13529"/>
    <w:rsid w:val="44D47AE4"/>
    <w:rsid w:val="44D701DC"/>
    <w:rsid w:val="44D81499"/>
    <w:rsid w:val="44D82E93"/>
    <w:rsid w:val="44E77804"/>
    <w:rsid w:val="44EB6FEF"/>
    <w:rsid w:val="44F766D9"/>
    <w:rsid w:val="44F92BB9"/>
    <w:rsid w:val="44F942A1"/>
    <w:rsid w:val="44FD7309"/>
    <w:rsid w:val="4502522A"/>
    <w:rsid w:val="45053797"/>
    <w:rsid w:val="450A6E27"/>
    <w:rsid w:val="450D3BB1"/>
    <w:rsid w:val="45160E0F"/>
    <w:rsid w:val="451722E1"/>
    <w:rsid w:val="452108BC"/>
    <w:rsid w:val="45236390"/>
    <w:rsid w:val="45236EF9"/>
    <w:rsid w:val="452758F1"/>
    <w:rsid w:val="452E39F5"/>
    <w:rsid w:val="453310AD"/>
    <w:rsid w:val="4534610F"/>
    <w:rsid w:val="453B1FA6"/>
    <w:rsid w:val="453C5364"/>
    <w:rsid w:val="453D4DC5"/>
    <w:rsid w:val="4543735D"/>
    <w:rsid w:val="45472426"/>
    <w:rsid w:val="4548130C"/>
    <w:rsid w:val="454A0C8C"/>
    <w:rsid w:val="454C0187"/>
    <w:rsid w:val="454D2743"/>
    <w:rsid w:val="454E3C96"/>
    <w:rsid w:val="45535D95"/>
    <w:rsid w:val="45554254"/>
    <w:rsid w:val="45564125"/>
    <w:rsid w:val="45571FC1"/>
    <w:rsid w:val="45597DCF"/>
    <w:rsid w:val="455B234F"/>
    <w:rsid w:val="455B320C"/>
    <w:rsid w:val="455F4FB7"/>
    <w:rsid w:val="45691FDB"/>
    <w:rsid w:val="4569325A"/>
    <w:rsid w:val="45702D33"/>
    <w:rsid w:val="45724DBB"/>
    <w:rsid w:val="45796A55"/>
    <w:rsid w:val="457C37F2"/>
    <w:rsid w:val="457D5401"/>
    <w:rsid w:val="4581035C"/>
    <w:rsid w:val="458201EC"/>
    <w:rsid w:val="4585638C"/>
    <w:rsid w:val="45891C7E"/>
    <w:rsid w:val="458F485C"/>
    <w:rsid w:val="459A7C3D"/>
    <w:rsid w:val="459E188C"/>
    <w:rsid w:val="45A27903"/>
    <w:rsid w:val="45A323A0"/>
    <w:rsid w:val="45AD3E81"/>
    <w:rsid w:val="45AF26E5"/>
    <w:rsid w:val="45B54F9F"/>
    <w:rsid w:val="45BA41B8"/>
    <w:rsid w:val="45C14C3E"/>
    <w:rsid w:val="45C1608C"/>
    <w:rsid w:val="45C430FB"/>
    <w:rsid w:val="45C6162C"/>
    <w:rsid w:val="45C70BF5"/>
    <w:rsid w:val="45C90995"/>
    <w:rsid w:val="45CB71A0"/>
    <w:rsid w:val="45CB7CB6"/>
    <w:rsid w:val="45CD6FD6"/>
    <w:rsid w:val="45DC1B3B"/>
    <w:rsid w:val="45E143A0"/>
    <w:rsid w:val="45F31CB9"/>
    <w:rsid w:val="45FB2845"/>
    <w:rsid w:val="45FC0AEB"/>
    <w:rsid w:val="45FC6C47"/>
    <w:rsid w:val="46045B48"/>
    <w:rsid w:val="46072ED0"/>
    <w:rsid w:val="46092F90"/>
    <w:rsid w:val="460C7625"/>
    <w:rsid w:val="460D405A"/>
    <w:rsid w:val="461003FA"/>
    <w:rsid w:val="46100BF1"/>
    <w:rsid w:val="46150D00"/>
    <w:rsid w:val="46261CFD"/>
    <w:rsid w:val="462D6368"/>
    <w:rsid w:val="46305056"/>
    <w:rsid w:val="46313A35"/>
    <w:rsid w:val="4633325C"/>
    <w:rsid w:val="46342DBF"/>
    <w:rsid w:val="463B1AE3"/>
    <w:rsid w:val="464208FC"/>
    <w:rsid w:val="464B5C84"/>
    <w:rsid w:val="464C664D"/>
    <w:rsid w:val="465A0105"/>
    <w:rsid w:val="465A1339"/>
    <w:rsid w:val="46624952"/>
    <w:rsid w:val="46657D32"/>
    <w:rsid w:val="46696508"/>
    <w:rsid w:val="46762465"/>
    <w:rsid w:val="4677207A"/>
    <w:rsid w:val="46781811"/>
    <w:rsid w:val="467B3FAB"/>
    <w:rsid w:val="467C73D4"/>
    <w:rsid w:val="468026D6"/>
    <w:rsid w:val="4682024D"/>
    <w:rsid w:val="468277D4"/>
    <w:rsid w:val="4684734B"/>
    <w:rsid w:val="468A3801"/>
    <w:rsid w:val="468E262D"/>
    <w:rsid w:val="46956E91"/>
    <w:rsid w:val="4696044E"/>
    <w:rsid w:val="46976F9D"/>
    <w:rsid w:val="469B6F8A"/>
    <w:rsid w:val="46A36002"/>
    <w:rsid w:val="46AB27EC"/>
    <w:rsid w:val="46AC68D4"/>
    <w:rsid w:val="46AF2B57"/>
    <w:rsid w:val="46B41F48"/>
    <w:rsid w:val="46C53F40"/>
    <w:rsid w:val="46C87DE6"/>
    <w:rsid w:val="46DD3141"/>
    <w:rsid w:val="46DF1DEB"/>
    <w:rsid w:val="46DF2A37"/>
    <w:rsid w:val="46E02264"/>
    <w:rsid w:val="46E03BA4"/>
    <w:rsid w:val="46E10A59"/>
    <w:rsid w:val="46EB6715"/>
    <w:rsid w:val="46F3021E"/>
    <w:rsid w:val="46F349A5"/>
    <w:rsid w:val="46F416F9"/>
    <w:rsid w:val="46F52C72"/>
    <w:rsid w:val="46F87345"/>
    <w:rsid w:val="46FD3A40"/>
    <w:rsid w:val="47014971"/>
    <w:rsid w:val="47044AC2"/>
    <w:rsid w:val="470906A4"/>
    <w:rsid w:val="470C61B2"/>
    <w:rsid w:val="47160F04"/>
    <w:rsid w:val="471E5868"/>
    <w:rsid w:val="4722030E"/>
    <w:rsid w:val="47242D80"/>
    <w:rsid w:val="47244DDF"/>
    <w:rsid w:val="47253218"/>
    <w:rsid w:val="4725428D"/>
    <w:rsid w:val="47265767"/>
    <w:rsid w:val="47276E7E"/>
    <w:rsid w:val="47291553"/>
    <w:rsid w:val="47346790"/>
    <w:rsid w:val="473634D2"/>
    <w:rsid w:val="473C4B88"/>
    <w:rsid w:val="47416F1B"/>
    <w:rsid w:val="47437E65"/>
    <w:rsid w:val="474D4504"/>
    <w:rsid w:val="4754285F"/>
    <w:rsid w:val="475E7150"/>
    <w:rsid w:val="476D0101"/>
    <w:rsid w:val="476F1B07"/>
    <w:rsid w:val="477013A6"/>
    <w:rsid w:val="47713CE7"/>
    <w:rsid w:val="47717D12"/>
    <w:rsid w:val="477C5045"/>
    <w:rsid w:val="477F3ACB"/>
    <w:rsid w:val="478B6A5E"/>
    <w:rsid w:val="478E566C"/>
    <w:rsid w:val="47947229"/>
    <w:rsid w:val="47954496"/>
    <w:rsid w:val="47956DE4"/>
    <w:rsid w:val="479C1E35"/>
    <w:rsid w:val="479F04A3"/>
    <w:rsid w:val="47A169E3"/>
    <w:rsid w:val="47A4740A"/>
    <w:rsid w:val="47A5764E"/>
    <w:rsid w:val="47A62833"/>
    <w:rsid w:val="47AC364D"/>
    <w:rsid w:val="47B521BB"/>
    <w:rsid w:val="47B9577C"/>
    <w:rsid w:val="47C05BD0"/>
    <w:rsid w:val="47C51177"/>
    <w:rsid w:val="47C54CB9"/>
    <w:rsid w:val="47DA6E24"/>
    <w:rsid w:val="47DF1952"/>
    <w:rsid w:val="47EF4614"/>
    <w:rsid w:val="47F05D7B"/>
    <w:rsid w:val="47F47517"/>
    <w:rsid w:val="47F7616C"/>
    <w:rsid w:val="47FC0BC4"/>
    <w:rsid w:val="47FC2B3F"/>
    <w:rsid w:val="48093944"/>
    <w:rsid w:val="480F6012"/>
    <w:rsid w:val="48130D71"/>
    <w:rsid w:val="4814297C"/>
    <w:rsid w:val="48161995"/>
    <w:rsid w:val="48184E81"/>
    <w:rsid w:val="481A6C3E"/>
    <w:rsid w:val="481C355A"/>
    <w:rsid w:val="482342C8"/>
    <w:rsid w:val="482D4051"/>
    <w:rsid w:val="4834113F"/>
    <w:rsid w:val="483443D5"/>
    <w:rsid w:val="48381542"/>
    <w:rsid w:val="483A06FC"/>
    <w:rsid w:val="483A30B1"/>
    <w:rsid w:val="483C33B5"/>
    <w:rsid w:val="483C50A3"/>
    <w:rsid w:val="483F45A8"/>
    <w:rsid w:val="48400FA4"/>
    <w:rsid w:val="4842314E"/>
    <w:rsid w:val="48423875"/>
    <w:rsid w:val="4846248A"/>
    <w:rsid w:val="48491A96"/>
    <w:rsid w:val="48491E89"/>
    <w:rsid w:val="484C6E3E"/>
    <w:rsid w:val="4851124C"/>
    <w:rsid w:val="48545C68"/>
    <w:rsid w:val="48551D94"/>
    <w:rsid w:val="48681397"/>
    <w:rsid w:val="486A597E"/>
    <w:rsid w:val="486B7409"/>
    <w:rsid w:val="486F76C8"/>
    <w:rsid w:val="48706F05"/>
    <w:rsid w:val="48734BA0"/>
    <w:rsid w:val="48764114"/>
    <w:rsid w:val="48773B14"/>
    <w:rsid w:val="48774A0F"/>
    <w:rsid w:val="4888492C"/>
    <w:rsid w:val="488B6D14"/>
    <w:rsid w:val="48923F3B"/>
    <w:rsid w:val="489A0623"/>
    <w:rsid w:val="489A24AA"/>
    <w:rsid w:val="48A62442"/>
    <w:rsid w:val="48B051AF"/>
    <w:rsid w:val="48B27AE6"/>
    <w:rsid w:val="48B53883"/>
    <w:rsid w:val="48C2746C"/>
    <w:rsid w:val="48C8250B"/>
    <w:rsid w:val="48D64E01"/>
    <w:rsid w:val="48D65EF5"/>
    <w:rsid w:val="48E64AD5"/>
    <w:rsid w:val="48E87EAA"/>
    <w:rsid w:val="48EE5933"/>
    <w:rsid w:val="48F0256C"/>
    <w:rsid w:val="48F0562A"/>
    <w:rsid w:val="48F55AE0"/>
    <w:rsid w:val="48F705B9"/>
    <w:rsid w:val="48F7441B"/>
    <w:rsid w:val="48F801DD"/>
    <w:rsid w:val="48FC7214"/>
    <w:rsid w:val="48FF599D"/>
    <w:rsid w:val="49050D39"/>
    <w:rsid w:val="49085EAA"/>
    <w:rsid w:val="490C0122"/>
    <w:rsid w:val="49114F67"/>
    <w:rsid w:val="491C570D"/>
    <w:rsid w:val="492A28DA"/>
    <w:rsid w:val="492B29A3"/>
    <w:rsid w:val="493474D3"/>
    <w:rsid w:val="494A512E"/>
    <w:rsid w:val="495576B8"/>
    <w:rsid w:val="495D287D"/>
    <w:rsid w:val="496A37E5"/>
    <w:rsid w:val="496B59D1"/>
    <w:rsid w:val="496D3F90"/>
    <w:rsid w:val="49712021"/>
    <w:rsid w:val="49726EAC"/>
    <w:rsid w:val="497A7E12"/>
    <w:rsid w:val="497C6E9A"/>
    <w:rsid w:val="498439CF"/>
    <w:rsid w:val="498C065D"/>
    <w:rsid w:val="498E79ED"/>
    <w:rsid w:val="49967E92"/>
    <w:rsid w:val="499B456F"/>
    <w:rsid w:val="499B4A6C"/>
    <w:rsid w:val="49B95E3F"/>
    <w:rsid w:val="49BA3CEB"/>
    <w:rsid w:val="49BB05B3"/>
    <w:rsid w:val="49BB478F"/>
    <w:rsid w:val="49BD1AA2"/>
    <w:rsid w:val="49C432B4"/>
    <w:rsid w:val="49C82300"/>
    <w:rsid w:val="49C83B6B"/>
    <w:rsid w:val="49D60FE4"/>
    <w:rsid w:val="49D85D75"/>
    <w:rsid w:val="49D87007"/>
    <w:rsid w:val="49EB2D9A"/>
    <w:rsid w:val="49EE6F30"/>
    <w:rsid w:val="49F1792A"/>
    <w:rsid w:val="49F6230C"/>
    <w:rsid w:val="49F7230D"/>
    <w:rsid w:val="49F73D38"/>
    <w:rsid w:val="49F84445"/>
    <w:rsid w:val="49FE27C3"/>
    <w:rsid w:val="49FF0CD0"/>
    <w:rsid w:val="4A14220A"/>
    <w:rsid w:val="4A1425F9"/>
    <w:rsid w:val="4A252A97"/>
    <w:rsid w:val="4A2C5E38"/>
    <w:rsid w:val="4A2C6C6F"/>
    <w:rsid w:val="4A3100DB"/>
    <w:rsid w:val="4A346327"/>
    <w:rsid w:val="4A3C5A03"/>
    <w:rsid w:val="4A3F48A5"/>
    <w:rsid w:val="4A42271A"/>
    <w:rsid w:val="4A427873"/>
    <w:rsid w:val="4A4D408E"/>
    <w:rsid w:val="4A4D419B"/>
    <w:rsid w:val="4A517B29"/>
    <w:rsid w:val="4A581125"/>
    <w:rsid w:val="4A5C64A9"/>
    <w:rsid w:val="4A5E1D63"/>
    <w:rsid w:val="4A617996"/>
    <w:rsid w:val="4A637F8A"/>
    <w:rsid w:val="4A6A7A7D"/>
    <w:rsid w:val="4A6F1BC5"/>
    <w:rsid w:val="4A6F7E49"/>
    <w:rsid w:val="4A7214BC"/>
    <w:rsid w:val="4A76534F"/>
    <w:rsid w:val="4A7E196B"/>
    <w:rsid w:val="4A80266D"/>
    <w:rsid w:val="4A860653"/>
    <w:rsid w:val="4A966CDD"/>
    <w:rsid w:val="4A992D41"/>
    <w:rsid w:val="4A9B41F5"/>
    <w:rsid w:val="4A9E0512"/>
    <w:rsid w:val="4AAD3057"/>
    <w:rsid w:val="4AAF0CDC"/>
    <w:rsid w:val="4AB30A44"/>
    <w:rsid w:val="4AB56BE0"/>
    <w:rsid w:val="4ABA0411"/>
    <w:rsid w:val="4ABB6D65"/>
    <w:rsid w:val="4ABC2722"/>
    <w:rsid w:val="4AC15043"/>
    <w:rsid w:val="4AC24330"/>
    <w:rsid w:val="4AC90B77"/>
    <w:rsid w:val="4AD70D67"/>
    <w:rsid w:val="4AD8207D"/>
    <w:rsid w:val="4AD96936"/>
    <w:rsid w:val="4ADD5E59"/>
    <w:rsid w:val="4AE359B4"/>
    <w:rsid w:val="4AE35ACB"/>
    <w:rsid w:val="4AE47DAE"/>
    <w:rsid w:val="4AFE7714"/>
    <w:rsid w:val="4AFF15A1"/>
    <w:rsid w:val="4B1639B3"/>
    <w:rsid w:val="4B195E25"/>
    <w:rsid w:val="4B221A28"/>
    <w:rsid w:val="4B2253D6"/>
    <w:rsid w:val="4B277552"/>
    <w:rsid w:val="4B2A3074"/>
    <w:rsid w:val="4B2F2041"/>
    <w:rsid w:val="4B323674"/>
    <w:rsid w:val="4B3C7992"/>
    <w:rsid w:val="4B3D7531"/>
    <w:rsid w:val="4B3E094E"/>
    <w:rsid w:val="4B427B3E"/>
    <w:rsid w:val="4B4646F7"/>
    <w:rsid w:val="4B467F3B"/>
    <w:rsid w:val="4B5433E4"/>
    <w:rsid w:val="4B5B3A53"/>
    <w:rsid w:val="4B5C16B8"/>
    <w:rsid w:val="4B667927"/>
    <w:rsid w:val="4B6736F2"/>
    <w:rsid w:val="4B697C84"/>
    <w:rsid w:val="4B6E0E63"/>
    <w:rsid w:val="4B707501"/>
    <w:rsid w:val="4B720EAD"/>
    <w:rsid w:val="4B754808"/>
    <w:rsid w:val="4B780316"/>
    <w:rsid w:val="4B7B1F5E"/>
    <w:rsid w:val="4B7D04A8"/>
    <w:rsid w:val="4B865127"/>
    <w:rsid w:val="4B902079"/>
    <w:rsid w:val="4B914F09"/>
    <w:rsid w:val="4B940E55"/>
    <w:rsid w:val="4B976FE3"/>
    <w:rsid w:val="4B9E651E"/>
    <w:rsid w:val="4B9F49F1"/>
    <w:rsid w:val="4BAA7D78"/>
    <w:rsid w:val="4BBF0C6F"/>
    <w:rsid w:val="4BC54483"/>
    <w:rsid w:val="4BC65F5D"/>
    <w:rsid w:val="4BCD3577"/>
    <w:rsid w:val="4BD44554"/>
    <w:rsid w:val="4BD50663"/>
    <w:rsid w:val="4BD739D4"/>
    <w:rsid w:val="4BDE4BF5"/>
    <w:rsid w:val="4BE174C3"/>
    <w:rsid w:val="4BED47E8"/>
    <w:rsid w:val="4BF10C49"/>
    <w:rsid w:val="4BF5154E"/>
    <w:rsid w:val="4BF811DA"/>
    <w:rsid w:val="4C0D5046"/>
    <w:rsid w:val="4C111F47"/>
    <w:rsid w:val="4C1442F8"/>
    <w:rsid w:val="4C15123C"/>
    <w:rsid w:val="4C163029"/>
    <w:rsid w:val="4C1A5A7B"/>
    <w:rsid w:val="4C215AE7"/>
    <w:rsid w:val="4C217CF6"/>
    <w:rsid w:val="4C223652"/>
    <w:rsid w:val="4C2404BD"/>
    <w:rsid w:val="4C324172"/>
    <w:rsid w:val="4C324F06"/>
    <w:rsid w:val="4C3A350B"/>
    <w:rsid w:val="4C3D5ED6"/>
    <w:rsid w:val="4C495CAC"/>
    <w:rsid w:val="4C497A35"/>
    <w:rsid w:val="4C5232A3"/>
    <w:rsid w:val="4C5237ED"/>
    <w:rsid w:val="4C673C60"/>
    <w:rsid w:val="4C6A6BF7"/>
    <w:rsid w:val="4C770AE3"/>
    <w:rsid w:val="4C7C5850"/>
    <w:rsid w:val="4C8B0BCC"/>
    <w:rsid w:val="4C990DE4"/>
    <w:rsid w:val="4C9C7967"/>
    <w:rsid w:val="4CA35761"/>
    <w:rsid w:val="4CA56D7D"/>
    <w:rsid w:val="4CAC241C"/>
    <w:rsid w:val="4CAD6593"/>
    <w:rsid w:val="4CAF1660"/>
    <w:rsid w:val="4CB33E60"/>
    <w:rsid w:val="4CB54B60"/>
    <w:rsid w:val="4CB740EE"/>
    <w:rsid w:val="4CC157EC"/>
    <w:rsid w:val="4CC873B2"/>
    <w:rsid w:val="4CCB769C"/>
    <w:rsid w:val="4CD43512"/>
    <w:rsid w:val="4CD84A28"/>
    <w:rsid w:val="4CDA5A1E"/>
    <w:rsid w:val="4CDB10E1"/>
    <w:rsid w:val="4CDB5645"/>
    <w:rsid w:val="4CDD059F"/>
    <w:rsid w:val="4CE42DED"/>
    <w:rsid w:val="4CE57F9D"/>
    <w:rsid w:val="4CEB5644"/>
    <w:rsid w:val="4CF02B0E"/>
    <w:rsid w:val="4CF038C3"/>
    <w:rsid w:val="4CF06EF6"/>
    <w:rsid w:val="4CF172AF"/>
    <w:rsid w:val="4CF179AB"/>
    <w:rsid w:val="4CF91413"/>
    <w:rsid w:val="4CF96C97"/>
    <w:rsid w:val="4D101BCF"/>
    <w:rsid w:val="4D185574"/>
    <w:rsid w:val="4D1A3193"/>
    <w:rsid w:val="4D346170"/>
    <w:rsid w:val="4D465E0C"/>
    <w:rsid w:val="4D47468F"/>
    <w:rsid w:val="4D490FCA"/>
    <w:rsid w:val="4D4A47DD"/>
    <w:rsid w:val="4D4C72E2"/>
    <w:rsid w:val="4D4E3D09"/>
    <w:rsid w:val="4D5446B3"/>
    <w:rsid w:val="4D547395"/>
    <w:rsid w:val="4D5921DE"/>
    <w:rsid w:val="4D5B54B7"/>
    <w:rsid w:val="4D5B7936"/>
    <w:rsid w:val="4D5E2D14"/>
    <w:rsid w:val="4D5E66AF"/>
    <w:rsid w:val="4D603DFF"/>
    <w:rsid w:val="4D642AE8"/>
    <w:rsid w:val="4D6D58D9"/>
    <w:rsid w:val="4D792CCC"/>
    <w:rsid w:val="4D7C177C"/>
    <w:rsid w:val="4D825BFD"/>
    <w:rsid w:val="4D8551D4"/>
    <w:rsid w:val="4D862859"/>
    <w:rsid w:val="4D866A5F"/>
    <w:rsid w:val="4D873549"/>
    <w:rsid w:val="4D883959"/>
    <w:rsid w:val="4D8B0E9A"/>
    <w:rsid w:val="4D936CE1"/>
    <w:rsid w:val="4D9414EB"/>
    <w:rsid w:val="4D9D1B4D"/>
    <w:rsid w:val="4D9E5079"/>
    <w:rsid w:val="4DA2114E"/>
    <w:rsid w:val="4DA50114"/>
    <w:rsid w:val="4DA858D3"/>
    <w:rsid w:val="4DAD5202"/>
    <w:rsid w:val="4DAD6D40"/>
    <w:rsid w:val="4DAF2DE1"/>
    <w:rsid w:val="4DB335BF"/>
    <w:rsid w:val="4DB74DCA"/>
    <w:rsid w:val="4DBC42E6"/>
    <w:rsid w:val="4DC12EBC"/>
    <w:rsid w:val="4DC4055E"/>
    <w:rsid w:val="4DC7266B"/>
    <w:rsid w:val="4DC97C50"/>
    <w:rsid w:val="4DCA1410"/>
    <w:rsid w:val="4DCB4D88"/>
    <w:rsid w:val="4DD041E0"/>
    <w:rsid w:val="4DD215C9"/>
    <w:rsid w:val="4DD933CE"/>
    <w:rsid w:val="4DE511C5"/>
    <w:rsid w:val="4DEB30C0"/>
    <w:rsid w:val="4DED23EE"/>
    <w:rsid w:val="4DED2C81"/>
    <w:rsid w:val="4DF0291A"/>
    <w:rsid w:val="4DFF5F06"/>
    <w:rsid w:val="4E026133"/>
    <w:rsid w:val="4E0D72E6"/>
    <w:rsid w:val="4E162A3D"/>
    <w:rsid w:val="4E210744"/>
    <w:rsid w:val="4E306E8E"/>
    <w:rsid w:val="4E38514A"/>
    <w:rsid w:val="4E386FE1"/>
    <w:rsid w:val="4E3A765B"/>
    <w:rsid w:val="4E3E6D85"/>
    <w:rsid w:val="4E446B56"/>
    <w:rsid w:val="4E555556"/>
    <w:rsid w:val="4E5D6074"/>
    <w:rsid w:val="4E5F0DB2"/>
    <w:rsid w:val="4E634CAD"/>
    <w:rsid w:val="4E657CBB"/>
    <w:rsid w:val="4E6C51A9"/>
    <w:rsid w:val="4E6E08BE"/>
    <w:rsid w:val="4E6E6768"/>
    <w:rsid w:val="4E7040FE"/>
    <w:rsid w:val="4E7554CC"/>
    <w:rsid w:val="4E7616A8"/>
    <w:rsid w:val="4E79387E"/>
    <w:rsid w:val="4E7C0DD5"/>
    <w:rsid w:val="4E8471D5"/>
    <w:rsid w:val="4E852FBA"/>
    <w:rsid w:val="4E8E5CFB"/>
    <w:rsid w:val="4E915C6E"/>
    <w:rsid w:val="4E954B93"/>
    <w:rsid w:val="4E9D3A49"/>
    <w:rsid w:val="4EA208AE"/>
    <w:rsid w:val="4EA41739"/>
    <w:rsid w:val="4EAA2FCF"/>
    <w:rsid w:val="4EAC5432"/>
    <w:rsid w:val="4EAC5EB0"/>
    <w:rsid w:val="4EAE1194"/>
    <w:rsid w:val="4EB30BD1"/>
    <w:rsid w:val="4EB525CB"/>
    <w:rsid w:val="4EB9019B"/>
    <w:rsid w:val="4EBA5140"/>
    <w:rsid w:val="4EC1255E"/>
    <w:rsid w:val="4EC24DE2"/>
    <w:rsid w:val="4EC94685"/>
    <w:rsid w:val="4ED41AFF"/>
    <w:rsid w:val="4ED861B7"/>
    <w:rsid w:val="4EE45F35"/>
    <w:rsid w:val="4EE8392D"/>
    <w:rsid w:val="4F114127"/>
    <w:rsid w:val="4F131624"/>
    <w:rsid w:val="4F1A737F"/>
    <w:rsid w:val="4F21631B"/>
    <w:rsid w:val="4F24558E"/>
    <w:rsid w:val="4F2E18A6"/>
    <w:rsid w:val="4F3A6DE7"/>
    <w:rsid w:val="4F3E540C"/>
    <w:rsid w:val="4F471116"/>
    <w:rsid w:val="4F514E37"/>
    <w:rsid w:val="4F5837ED"/>
    <w:rsid w:val="4F606B67"/>
    <w:rsid w:val="4F632A39"/>
    <w:rsid w:val="4F67572C"/>
    <w:rsid w:val="4F6B242C"/>
    <w:rsid w:val="4F6B3360"/>
    <w:rsid w:val="4F6C54C7"/>
    <w:rsid w:val="4F7841FE"/>
    <w:rsid w:val="4F7E37C5"/>
    <w:rsid w:val="4F8134AC"/>
    <w:rsid w:val="4F821BC8"/>
    <w:rsid w:val="4F8237A3"/>
    <w:rsid w:val="4F8318CF"/>
    <w:rsid w:val="4F8762B4"/>
    <w:rsid w:val="4F8E0896"/>
    <w:rsid w:val="4F966AF4"/>
    <w:rsid w:val="4F972B49"/>
    <w:rsid w:val="4F9A743A"/>
    <w:rsid w:val="4F9D76A0"/>
    <w:rsid w:val="4FA45A65"/>
    <w:rsid w:val="4FA67432"/>
    <w:rsid w:val="4FAA094A"/>
    <w:rsid w:val="4FAC5D12"/>
    <w:rsid w:val="4FB41909"/>
    <w:rsid w:val="4FB53E7D"/>
    <w:rsid w:val="4FB57B4A"/>
    <w:rsid w:val="4FBC6DDD"/>
    <w:rsid w:val="4FBD4137"/>
    <w:rsid w:val="4FC14E90"/>
    <w:rsid w:val="4FC21693"/>
    <w:rsid w:val="4FC56C84"/>
    <w:rsid w:val="4FC84737"/>
    <w:rsid w:val="4FC84C79"/>
    <w:rsid w:val="4FCA1BC8"/>
    <w:rsid w:val="4FCA302F"/>
    <w:rsid w:val="4FCA7AE6"/>
    <w:rsid w:val="4FCD2027"/>
    <w:rsid w:val="4FD12804"/>
    <w:rsid w:val="4FD200EA"/>
    <w:rsid w:val="4FDC5459"/>
    <w:rsid w:val="4FE62171"/>
    <w:rsid w:val="4FF25ECC"/>
    <w:rsid w:val="4FF30758"/>
    <w:rsid w:val="4FF53280"/>
    <w:rsid w:val="4FF55B3A"/>
    <w:rsid w:val="4FF87810"/>
    <w:rsid w:val="500C184B"/>
    <w:rsid w:val="50153461"/>
    <w:rsid w:val="50175ED9"/>
    <w:rsid w:val="50187FA8"/>
    <w:rsid w:val="501D5009"/>
    <w:rsid w:val="50211100"/>
    <w:rsid w:val="50246B45"/>
    <w:rsid w:val="503611D6"/>
    <w:rsid w:val="503A0DC5"/>
    <w:rsid w:val="503D4542"/>
    <w:rsid w:val="504D537F"/>
    <w:rsid w:val="504F1B4D"/>
    <w:rsid w:val="50596539"/>
    <w:rsid w:val="505E307F"/>
    <w:rsid w:val="50627528"/>
    <w:rsid w:val="506B58EE"/>
    <w:rsid w:val="506D7269"/>
    <w:rsid w:val="506F428C"/>
    <w:rsid w:val="507073D9"/>
    <w:rsid w:val="507B25EA"/>
    <w:rsid w:val="507D4477"/>
    <w:rsid w:val="508016A8"/>
    <w:rsid w:val="508B336C"/>
    <w:rsid w:val="508D547A"/>
    <w:rsid w:val="5097190B"/>
    <w:rsid w:val="50986C3D"/>
    <w:rsid w:val="50987AC4"/>
    <w:rsid w:val="509A3660"/>
    <w:rsid w:val="509C2068"/>
    <w:rsid w:val="509E6DED"/>
    <w:rsid w:val="50A016DC"/>
    <w:rsid w:val="50A403DA"/>
    <w:rsid w:val="50A7426D"/>
    <w:rsid w:val="50B53D8C"/>
    <w:rsid w:val="50BA068A"/>
    <w:rsid w:val="50BB16D7"/>
    <w:rsid w:val="50C121CA"/>
    <w:rsid w:val="50CB2459"/>
    <w:rsid w:val="50CF0DEC"/>
    <w:rsid w:val="50DF2373"/>
    <w:rsid w:val="50E95585"/>
    <w:rsid w:val="50F21688"/>
    <w:rsid w:val="51000463"/>
    <w:rsid w:val="51023EA2"/>
    <w:rsid w:val="5103062E"/>
    <w:rsid w:val="51043C77"/>
    <w:rsid w:val="510D3577"/>
    <w:rsid w:val="510D751E"/>
    <w:rsid w:val="51161E3A"/>
    <w:rsid w:val="511C05BC"/>
    <w:rsid w:val="511F01B2"/>
    <w:rsid w:val="511F31D2"/>
    <w:rsid w:val="51256577"/>
    <w:rsid w:val="51377063"/>
    <w:rsid w:val="513A2939"/>
    <w:rsid w:val="513A772B"/>
    <w:rsid w:val="513C0FD8"/>
    <w:rsid w:val="513F4CF1"/>
    <w:rsid w:val="514147A8"/>
    <w:rsid w:val="51415161"/>
    <w:rsid w:val="5142724B"/>
    <w:rsid w:val="514C7422"/>
    <w:rsid w:val="514E2214"/>
    <w:rsid w:val="515048A3"/>
    <w:rsid w:val="51586CE5"/>
    <w:rsid w:val="515F582F"/>
    <w:rsid w:val="5160456A"/>
    <w:rsid w:val="51684531"/>
    <w:rsid w:val="516D3DC7"/>
    <w:rsid w:val="516F4E61"/>
    <w:rsid w:val="51701A27"/>
    <w:rsid w:val="517506A0"/>
    <w:rsid w:val="517642DC"/>
    <w:rsid w:val="517F7560"/>
    <w:rsid w:val="518042BE"/>
    <w:rsid w:val="51835D94"/>
    <w:rsid w:val="51851F5C"/>
    <w:rsid w:val="51891291"/>
    <w:rsid w:val="51932FBF"/>
    <w:rsid w:val="51945553"/>
    <w:rsid w:val="519A580E"/>
    <w:rsid w:val="519F71D9"/>
    <w:rsid w:val="51A105F1"/>
    <w:rsid w:val="51A9534C"/>
    <w:rsid w:val="51B6425A"/>
    <w:rsid w:val="51BC16C8"/>
    <w:rsid w:val="51C21955"/>
    <w:rsid w:val="51C51F51"/>
    <w:rsid w:val="51C52EAB"/>
    <w:rsid w:val="51C76D44"/>
    <w:rsid w:val="51CB18EB"/>
    <w:rsid w:val="51CC50FD"/>
    <w:rsid w:val="51CD3CDA"/>
    <w:rsid w:val="51D24325"/>
    <w:rsid w:val="51E24514"/>
    <w:rsid w:val="51E7283B"/>
    <w:rsid w:val="51E82FD6"/>
    <w:rsid w:val="51EE0AD4"/>
    <w:rsid w:val="51EF5C09"/>
    <w:rsid w:val="51F04C9F"/>
    <w:rsid w:val="51F41C56"/>
    <w:rsid w:val="51FE169F"/>
    <w:rsid w:val="520007AB"/>
    <w:rsid w:val="520E2ED0"/>
    <w:rsid w:val="521A7845"/>
    <w:rsid w:val="523641B9"/>
    <w:rsid w:val="523E4897"/>
    <w:rsid w:val="52402B9C"/>
    <w:rsid w:val="5240787C"/>
    <w:rsid w:val="524121ED"/>
    <w:rsid w:val="52530CB6"/>
    <w:rsid w:val="525971CB"/>
    <w:rsid w:val="525D5213"/>
    <w:rsid w:val="52603A74"/>
    <w:rsid w:val="52616030"/>
    <w:rsid w:val="52656CC7"/>
    <w:rsid w:val="52693463"/>
    <w:rsid w:val="52725985"/>
    <w:rsid w:val="527C3C0D"/>
    <w:rsid w:val="527E1D73"/>
    <w:rsid w:val="52811E90"/>
    <w:rsid w:val="5282117C"/>
    <w:rsid w:val="528242C7"/>
    <w:rsid w:val="528A3E0D"/>
    <w:rsid w:val="528D6F01"/>
    <w:rsid w:val="528F656D"/>
    <w:rsid w:val="52942D8D"/>
    <w:rsid w:val="52971431"/>
    <w:rsid w:val="529C7F70"/>
    <w:rsid w:val="52A05054"/>
    <w:rsid w:val="52A235B6"/>
    <w:rsid w:val="52A33450"/>
    <w:rsid w:val="52A34F62"/>
    <w:rsid w:val="52A87652"/>
    <w:rsid w:val="52B431DB"/>
    <w:rsid w:val="52B473B4"/>
    <w:rsid w:val="52C91CFA"/>
    <w:rsid w:val="52CA1107"/>
    <w:rsid w:val="52CA4ED5"/>
    <w:rsid w:val="52CB461C"/>
    <w:rsid w:val="52D443CD"/>
    <w:rsid w:val="52E04162"/>
    <w:rsid w:val="52E171E1"/>
    <w:rsid w:val="52E65008"/>
    <w:rsid w:val="52F80C13"/>
    <w:rsid w:val="52FD5E05"/>
    <w:rsid w:val="52FF058E"/>
    <w:rsid w:val="52FF1A1F"/>
    <w:rsid w:val="53016474"/>
    <w:rsid w:val="530603F5"/>
    <w:rsid w:val="530B5C77"/>
    <w:rsid w:val="530D4534"/>
    <w:rsid w:val="530D5B69"/>
    <w:rsid w:val="531F0744"/>
    <w:rsid w:val="532048F9"/>
    <w:rsid w:val="53230E2D"/>
    <w:rsid w:val="533A1E5B"/>
    <w:rsid w:val="533F4780"/>
    <w:rsid w:val="5341160E"/>
    <w:rsid w:val="53416868"/>
    <w:rsid w:val="534263F3"/>
    <w:rsid w:val="534D7568"/>
    <w:rsid w:val="534F79E1"/>
    <w:rsid w:val="5350565D"/>
    <w:rsid w:val="5353166F"/>
    <w:rsid w:val="53531E73"/>
    <w:rsid w:val="53551A09"/>
    <w:rsid w:val="535834EF"/>
    <w:rsid w:val="535A3F2F"/>
    <w:rsid w:val="535D47E5"/>
    <w:rsid w:val="53602B05"/>
    <w:rsid w:val="536218BE"/>
    <w:rsid w:val="53625908"/>
    <w:rsid w:val="536378AD"/>
    <w:rsid w:val="53694DC7"/>
    <w:rsid w:val="536C37F3"/>
    <w:rsid w:val="536D7330"/>
    <w:rsid w:val="537D7A2B"/>
    <w:rsid w:val="537F292C"/>
    <w:rsid w:val="53852B9D"/>
    <w:rsid w:val="53864316"/>
    <w:rsid w:val="53887252"/>
    <w:rsid w:val="538E5005"/>
    <w:rsid w:val="539215DD"/>
    <w:rsid w:val="539F452B"/>
    <w:rsid w:val="539F4639"/>
    <w:rsid w:val="53A51CA5"/>
    <w:rsid w:val="53A550E2"/>
    <w:rsid w:val="53AA4DB6"/>
    <w:rsid w:val="53AB2CFD"/>
    <w:rsid w:val="53AC5EDE"/>
    <w:rsid w:val="53B36F91"/>
    <w:rsid w:val="53B7147A"/>
    <w:rsid w:val="53BE3640"/>
    <w:rsid w:val="53BF26ED"/>
    <w:rsid w:val="53BF7D5E"/>
    <w:rsid w:val="53C866BD"/>
    <w:rsid w:val="53CD6116"/>
    <w:rsid w:val="53D155D3"/>
    <w:rsid w:val="53D614E2"/>
    <w:rsid w:val="53DB75BB"/>
    <w:rsid w:val="53DE645F"/>
    <w:rsid w:val="53E02F0A"/>
    <w:rsid w:val="53E3381C"/>
    <w:rsid w:val="53EA5E13"/>
    <w:rsid w:val="53F11C76"/>
    <w:rsid w:val="53FB2C83"/>
    <w:rsid w:val="53FC0721"/>
    <w:rsid w:val="53FC6825"/>
    <w:rsid w:val="540101C4"/>
    <w:rsid w:val="54060DC5"/>
    <w:rsid w:val="540C5248"/>
    <w:rsid w:val="54136865"/>
    <w:rsid w:val="541A2B08"/>
    <w:rsid w:val="541C1632"/>
    <w:rsid w:val="541D6859"/>
    <w:rsid w:val="54225937"/>
    <w:rsid w:val="54263BFC"/>
    <w:rsid w:val="542B793C"/>
    <w:rsid w:val="542C1B9A"/>
    <w:rsid w:val="543409D1"/>
    <w:rsid w:val="543B3BBE"/>
    <w:rsid w:val="543D15F0"/>
    <w:rsid w:val="5445797B"/>
    <w:rsid w:val="544721DD"/>
    <w:rsid w:val="544918CF"/>
    <w:rsid w:val="544A680F"/>
    <w:rsid w:val="544E0077"/>
    <w:rsid w:val="545268A9"/>
    <w:rsid w:val="54570AD7"/>
    <w:rsid w:val="54571E52"/>
    <w:rsid w:val="54590C8C"/>
    <w:rsid w:val="5459432E"/>
    <w:rsid w:val="5459442C"/>
    <w:rsid w:val="545A4113"/>
    <w:rsid w:val="5460502B"/>
    <w:rsid w:val="54660052"/>
    <w:rsid w:val="54671347"/>
    <w:rsid w:val="546B50D5"/>
    <w:rsid w:val="54720713"/>
    <w:rsid w:val="54797A2C"/>
    <w:rsid w:val="547E6861"/>
    <w:rsid w:val="5488332E"/>
    <w:rsid w:val="548B5603"/>
    <w:rsid w:val="54900CAE"/>
    <w:rsid w:val="549A71B4"/>
    <w:rsid w:val="549A77AC"/>
    <w:rsid w:val="549E09A2"/>
    <w:rsid w:val="54A17164"/>
    <w:rsid w:val="54A8279D"/>
    <w:rsid w:val="54AD126F"/>
    <w:rsid w:val="54AF2FD0"/>
    <w:rsid w:val="54AF4587"/>
    <w:rsid w:val="54B41E9E"/>
    <w:rsid w:val="54B6424D"/>
    <w:rsid w:val="54B84C44"/>
    <w:rsid w:val="54B9571C"/>
    <w:rsid w:val="54C0126D"/>
    <w:rsid w:val="54C30871"/>
    <w:rsid w:val="54CC6D13"/>
    <w:rsid w:val="54CD34B1"/>
    <w:rsid w:val="54CE0853"/>
    <w:rsid w:val="54DD6D2C"/>
    <w:rsid w:val="54E7152B"/>
    <w:rsid w:val="54E81421"/>
    <w:rsid w:val="54EA4371"/>
    <w:rsid w:val="54ED298D"/>
    <w:rsid w:val="54EE7D24"/>
    <w:rsid w:val="54F0744D"/>
    <w:rsid w:val="54F150E3"/>
    <w:rsid w:val="54F15A86"/>
    <w:rsid w:val="54F808C2"/>
    <w:rsid w:val="54FB1C79"/>
    <w:rsid w:val="54FD4D55"/>
    <w:rsid w:val="55056F4D"/>
    <w:rsid w:val="550B33AF"/>
    <w:rsid w:val="550C09B7"/>
    <w:rsid w:val="550E7B4E"/>
    <w:rsid w:val="55135C6B"/>
    <w:rsid w:val="551651BB"/>
    <w:rsid w:val="551C2705"/>
    <w:rsid w:val="551D46E7"/>
    <w:rsid w:val="552035E2"/>
    <w:rsid w:val="552107EF"/>
    <w:rsid w:val="55225673"/>
    <w:rsid w:val="552664E2"/>
    <w:rsid w:val="55273EB3"/>
    <w:rsid w:val="552954E7"/>
    <w:rsid w:val="552C3237"/>
    <w:rsid w:val="552D2433"/>
    <w:rsid w:val="553A6514"/>
    <w:rsid w:val="553D3B5A"/>
    <w:rsid w:val="554773CD"/>
    <w:rsid w:val="554F0DBF"/>
    <w:rsid w:val="55517E06"/>
    <w:rsid w:val="55543FEC"/>
    <w:rsid w:val="556138B1"/>
    <w:rsid w:val="556A7E8B"/>
    <w:rsid w:val="556D4A3B"/>
    <w:rsid w:val="556F36D1"/>
    <w:rsid w:val="55746685"/>
    <w:rsid w:val="55790C9C"/>
    <w:rsid w:val="557C3AB5"/>
    <w:rsid w:val="557F44C2"/>
    <w:rsid w:val="55837E0E"/>
    <w:rsid w:val="55861C88"/>
    <w:rsid w:val="558F02F0"/>
    <w:rsid w:val="55913D7C"/>
    <w:rsid w:val="5595470C"/>
    <w:rsid w:val="55970DB8"/>
    <w:rsid w:val="559D69AE"/>
    <w:rsid w:val="55A1395A"/>
    <w:rsid w:val="55A14E35"/>
    <w:rsid w:val="55A37256"/>
    <w:rsid w:val="55AC0A7D"/>
    <w:rsid w:val="55AE122D"/>
    <w:rsid w:val="55B010B1"/>
    <w:rsid w:val="55B07C07"/>
    <w:rsid w:val="55C15156"/>
    <w:rsid w:val="55C67F19"/>
    <w:rsid w:val="55C84D06"/>
    <w:rsid w:val="55C92A36"/>
    <w:rsid w:val="55D25D5A"/>
    <w:rsid w:val="55DF3443"/>
    <w:rsid w:val="55ED1C73"/>
    <w:rsid w:val="55ED3A59"/>
    <w:rsid w:val="55F37876"/>
    <w:rsid w:val="55F520B8"/>
    <w:rsid w:val="55F771FE"/>
    <w:rsid w:val="55F915C9"/>
    <w:rsid w:val="5605589F"/>
    <w:rsid w:val="56061194"/>
    <w:rsid w:val="560C398A"/>
    <w:rsid w:val="56102F9D"/>
    <w:rsid w:val="561070CF"/>
    <w:rsid w:val="56114E05"/>
    <w:rsid w:val="56161569"/>
    <w:rsid w:val="5617321C"/>
    <w:rsid w:val="5618601E"/>
    <w:rsid w:val="561C5EB9"/>
    <w:rsid w:val="5624516B"/>
    <w:rsid w:val="5628510B"/>
    <w:rsid w:val="56355385"/>
    <w:rsid w:val="5636285F"/>
    <w:rsid w:val="56377995"/>
    <w:rsid w:val="563811F3"/>
    <w:rsid w:val="563E65A2"/>
    <w:rsid w:val="56415AE9"/>
    <w:rsid w:val="56422D3A"/>
    <w:rsid w:val="564275B2"/>
    <w:rsid w:val="56440E2A"/>
    <w:rsid w:val="5653587B"/>
    <w:rsid w:val="56535FBC"/>
    <w:rsid w:val="56541EC9"/>
    <w:rsid w:val="5659564C"/>
    <w:rsid w:val="565B077B"/>
    <w:rsid w:val="565B5223"/>
    <w:rsid w:val="565C46A2"/>
    <w:rsid w:val="565C603C"/>
    <w:rsid w:val="56601817"/>
    <w:rsid w:val="566536B8"/>
    <w:rsid w:val="56680918"/>
    <w:rsid w:val="56692D62"/>
    <w:rsid w:val="566F56F2"/>
    <w:rsid w:val="566F5D4B"/>
    <w:rsid w:val="567004A6"/>
    <w:rsid w:val="567008DE"/>
    <w:rsid w:val="5674247C"/>
    <w:rsid w:val="567672AA"/>
    <w:rsid w:val="56797645"/>
    <w:rsid w:val="567C1B86"/>
    <w:rsid w:val="567F4E88"/>
    <w:rsid w:val="567F658F"/>
    <w:rsid w:val="56816AE7"/>
    <w:rsid w:val="568E1B5F"/>
    <w:rsid w:val="56930A31"/>
    <w:rsid w:val="56976219"/>
    <w:rsid w:val="56A65277"/>
    <w:rsid w:val="56A74057"/>
    <w:rsid w:val="56A876DA"/>
    <w:rsid w:val="56AB256D"/>
    <w:rsid w:val="56B4456B"/>
    <w:rsid w:val="56B46650"/>
    <w:rsid w:val="56C07A2B"/>
    <w:rsid w:val="56C1724F"/>
    <w:rsid w:val="56C3403F"/>
    <w:rsid w:val="56C52600"/>
    <w:rsid w:val="56C66323"/>
    <w:rsid w:val="56C77D9B"/>
    <w:rsid w:val="56CC6664"/>
    <w:rsid w:val="56CD15E0"/>
    <w:rsid w:val="56CD20AC"/>
    <w:rsid w:val="56D03B8B"/>
    <w:rsid w:val="56D75916"/>
    <w:rsid w:val="56DA5C75"/>
    <w:rsid w:val="56DC281D"/>
    <w:rsid w:val="56DE472A"/>
    <w:rsid w:val="56E26AF7"/>
    <w:rsid w:val="56F76E09"/>
    <w:rsid w:val="56FD61F0"/>
    <w:rsid w:val="57150F5C"/>
    <w:rsid w:val="57156D7E"/>
    <w:rsid w:val="57175B9F"/>
    <w:rsid w:val="57190B76"/>
    <w:rsid w:val="57203354"/>
    <w:rsid w:val="572F5AEE"/>
    <w:rsid w:val="57371138"/>
    <w:rsid w:val="57380C3F"/>
    <w:rsid w:val="574046FA"/>
    <w:rsid w:val="57473E16"/>
    <w:rsid w:val="574B5899"/>
    <w:rsid w:val="574D3734"/>
    <w:rsid w:val="57574D9D"/>
    <w:rsid w:val="57576BCC"/>
    <w:rsid w:val="575779A3"/>
    <w:rsid w:val="575E4111"/>
    <w:rsid w:val="575F6BBC"/>
    <w:rsid w:val="576214DE"/>
    <w:rsid w:val="57626A42"/>
    <w:rsid w:val="576522EC"/>
    <w:rsid w:val="576A3217"/>
    <w:rsid w:val="576E60BA"/>
    <w:rsid w:val="576E6FFC"/>
    <w:rsid w:val="57716A2E"/>
    <w:rsid w:val="577A35AC"/>
    <w:rsid w:val="578211F1"/>
    <w:rsid w:val="57857CC0"/>
    <w:rsid w:val="57890981"/>
    <w:rsid w:val="578F3135"/>
    <w:rsid w:val="57982A82"/>
    <w:rsid w:val="579B44E3"/>
    <w:rsid w:val="57A47C50"/>
    <w:rsid w:val="57A8485D"/>
    <w:rsid w:val="57B424A3"/>
    <w:rsid w:val="57C8001D"/>
    <w:rsid w:val="57CD5613"/>
    <w:rsid w:val="57CE73DC"/>
    <w:rsid w:val="57E15F23"/>
    <w:rsid w:val="57F06619"/>
    <w:rsid w:val="57F16D95"/>
    <w:rsid w:val="57F6347E"/>
    <w:rsid w:val="580402FC"/>
    <w:rsid w:val="580D168D"/>
    <w:rsid w:val="580F672C"/>
    <w:rsid w:val="581D4F21"/>
    <w:rsid w:val="58204B4F"/>
    <w:rsid w:val="58220CBB"/>
    <w:rsid w:val="58226BFA"/>
    <w:rsid w:val="58284C05"/>
    <w:rsid w:val="582B3E10"/>
    <w:rsid w:val="582C7EE3"/>
    <w:rsid w:val="582D195B"/>
    <w:rsid w:val="582E5826"/>
    <w:rsid w:val="583626C5"/>
    <w:rsid w:val="58393C8E"/>
    <w:rsid w:val="583A65C2"/>
    <w:rsid w:val="584418F3"/>
    <w:rsid w:val="58477EDA"/>
    <w:rsid w:val="586277D8"/>
    <w:rsid w:val="58686DEB"/>
    <w:rsid w:val="586936C9"/>
    <w:rsid w:val="58706B89"/>
    <w:rsid w:val="588504AE"/>
    <w:rsid w:val="588D4116"/>
    <w:rsid w:val="588F7D3F"/>
    <w:rsid w:val="58914F20"/>
    <w:rsid w:val="58951473"/>
    <w:rsid w:val="5895364A"/>
    <w:rsid w:val="58980E5C"/>
    <w:rsid w:val="589979CF"/>
    <w:rsid w:val="589F2EC9"/>
    <w:rsid w:val="58A82421"/>
    <w:rsid w:val="58AB479F"/>
    <w:rsid w:val="58C04EFE"/>
    <w:rsid w:val="58C7523A"/>
    <w:rsid w:val="58C8777E"/>
    <w:rsid w:val="58CC77D6"/>
    <w:rsid w:val="58CE1CA1"/>
    <w:rsid w:val="58D01D15"/>
    <w:rsid w:val="58D749FD"/>
    <w:rsid w:val="58DC3D23"/>
    <w:rsid w:val="58DE3980"/>
    <w:rsid w:val="58DE6259"/>
    <w:rsid w:val="58E2667F"/>
    <w:rsid w:val="58E72ED0"/>
    <w:rsid w:val="58EC0988"/>
    <w:rsid w:val="58EC2448"/>
    <w:rsid w:val="58F27778"/>
    <w:rsid w:val="58FC26FC"/>
    <w:rsid w:val="58FE039C"/>
    <w:rsid w:val="58FE64A3"/>
    <w:rsid w:val="59013D23"/>
    <w:rsid w:val="59070713"/>
    <w:rsid w:val="590A792F"/>
    <w:rsid w:val="590C1F83"/>
    <w:rsid w:val="59120C43"/>
    <w:rsid w:val="591571CF"/>
    <w:rsid w:val="59195063"/>
    <w:rsid w:val="591E5BD8"/>
    <w:rsid w:val="592A6B68"/>
    <w:rsid w:val="592A6F89"/>
    <w:rsid w:val="59330DBA"/>
    <w:rsid w:val="593451A9"/>
    <w:rsid w:val="5946456A"/>
    <w:rsid w:val="594F07CA"/>
    <w:rsid w:val="595007B7"/>
    <w:rsid w:val="59607166"/>
    <w:rsid w:val="59620550"/>
    <w:rsid w:val="5962401C"/>
    <w:rsid w:val="59637C33"/>
    <w:rsid w:val="5965183F"/>
    <w:rsid w:val="596A6C0B"/>
    <w:rsid w:val="596F60CC"/>
    <w:rsid w:val="597270B3"/>
    <w:rsid w:val="597540FC"/>
    <w:rsid w:val="59760FFE"/>
    <w:rsid w:val="5977194C"/>
    <w:rsid w:val="597C4F33"/>
    <w:rsid w:val="597E1068"/>
    <w:rsid w:val="598007E5"/>
    <w:rsid w:val="598C69B4"/>
    <w:rsid w:val="598E7462"/>
    <w:rsid w:val="59951053"/>
    <w:rsid w:val="599659A7"/>
    <w:rsid w:val="59994367"/>
    <w:rsid w:val="59A129D9"/>
    <w:rsid w:val="59A177C1"/>
    <w:rsid w:val="59A30080"/>
    <w:rsid w:val="59A35672"/>
    <w:rsid w:val="59B016A0"/>
    <w:rsid w:val="59B72432"/>
    <w:rsid w:val="59C02FD1"/>
    <w:rsid w:val="59C049A3"/>
    <w:rsid w:val="59C167D8"/>
    <w:rsid w:val="59C23AF9"/>
    <w:rsid w:val="59C25DD0"/>
    <w:rsid w:val="59C577D7"/>
    <w:rsid w:val="59C95001"/>
    <w:rsid w:val="59CA4354"/>
    <w:rsid w:val="59CB465B"/>
    <w:rsid w:val="59CD6A72"/>
    <w:rsid w:val="59D5109B"/>
    <w:rsid w:val="59DA61F7"/>
    <w:rsid w:val="59DE1DEA"/>
    <w:rsid w:val="59E957E8"/>
    <w:rsid w:val="59F23752"/>
    <w:rsid w:val="59F357C8"/>
    <w:rsid w:val="5A046ADA"/>
    <w:rsid w:val="5A1050BF"/>
    <w:rsid w:val="5A116E71"/>
    <w:rsid w:val="5A1727E9"/>
    <w:rsid w:val="5A183733"/>
    <w:rsid w:val="5A19062E"/>
    <w:rsid w:val="5A335878"/>
    <w:rsid w:val="5A343BE6"/>
    <w:rsid w:val="5A353A44"/>
    <w:rsid w:val="5A3A3712"/>
    <w:rsid w:val="5A3F23A4"/>
    <w:rsid w:val="5A3F3709"/>
    <w:rsid w:val="5A4301D4"/>
    <w:rsid w:val="5A446958"/>
    <w:rsid w:val="5A46778B"/>
    <w:rsid w:val="5A475155"/>
    <w:rsid w:val="5A54258B"/>
    <w:rsid w:val="5A552A68"/>
    <w:rsid w:val="5A560D84"/>
    <w:rsid w:val="5A5838A4"/>
    <w:rsid w:val="5A58447F"/>
    <w:rsid w:val="5A594C44"/>
    <w:rsid w:val="5A5967EA"/>
    <w:rsid w:val="5A645665"/>
    <w:rsid w:val="5A665AF0"/>
    <w:rsid w:val="5A6C2B3D"/>
    <w:rsid w:val="5A6E4373"/>
    <w:rsid w:val="5A8D5B0E"/>
    <w:rsid w:val="5A960F9E"/>
    <w:rsid w:val="5A982899"/>
    <w:rsid w:val="5A98714C"/>
    <w:rsid w:val="5A9D389E"/>
    <w:rsid w:val="5A9E2997"/>
    <w:rsid w:val="5AA3165C"/>
    <w:rsid w:val="5AA359CC"/>
    <w:rsid w:val="5AA74E59"/>
    <w:rsid w:val="5AAE0014"/>
    <w:rsid w:val="5AB46DC1"/>
    <w:rsid w:val="5AB74176"/>
    <w:rsid w:val="5ABD720B"/>
    <w:rsid w:val="5AC62094"/>
    <w:rsid w:val="5AC9434A"/>
    <w:rsid w:val="5ACF1FC6"/>
    <w:rsid w:val="5ACF312E"/>
    <w:rsid w:val="5AD049C6"/>
    <w:rsid w:val="5ADE1CD9"/>
    <w:rsid w:val="5ADE7CF4"/>
    <w:rsid w:val="5ADF600C"/>
    <w:rsid w:val="5AE4288E"/>
    <w:rsid w:val="5AE450D7"/>
    <w:rsid w:val="5AE62794"/>
    <w:rsid w:val="5AED2681"/>
    <w:rsid w:val="5AF07D0F"/>
    <w:rsid w:val="5AF23DB6"/>
    <w:rsid w:val="5AF87DD9"/>
    <w:rsid w:val="5AFF772D"/>
    <w:rsid w:val="5B0174DD"/>
    <w:rsid w:val="5B045F28"/>
    <w:rsid w:val="5B0A3759"/>
    <w:rsid w:val="5B0D5604"/>
    <w:rsid w:val="5B0D6F60"/>
    <w:rsid w:val="5B153B55"/>
    <w:rsid w:val="5B162DC5"/>
    <w:rsid w:val="5B175BF1"/>
    <w:rsid w:val="5B202035"/>
    <w:rsid w:val="5B257F24"/>
    <w:rsid w:val="5B2C7BDC"/>
    <w:rsid w:val="5B364E0C"/>
    <w:rsid w:val="5B445440"/>
    <w:rsid w:val="5B49307D"/>
    <w:rsid w:val="5B496FCB"/>
    <w:rsid w:val="5B4B28E3"/>
    <w:rsid w:val="5B4B5352"/>
    <w:rsid w:val="5B54703B"/>
    <w:rsid w:val="5B562209"/>
    <w:rsid w:val="5B5E049E"/>
    <w:rsid w:val="5B5E44C9"/>
    <w:rsid w:val="5B6B5125"/>
    <w:rsid w:val="5B6C0DBD"/>
    <w:rsid w:val="5B7337C3"/>
    <w:rsid w:val="5B73794A"/>
    <w:rsid w:val="5B7609F7"/>
    <w:rsid w:val="5B765A94"/>
    <w:rsid w:val="5B7B41B3"/>
    <w:rsid w:val="5B802A69"/>
    <w:rsid w:val="5B81369B"/>
    <w:rsid w:val="5B822BCD"/>
    <w:rsid w:val="5B861749"/>
    <w:rsid w:val="5B87655D"/>
    <w:rsid w:val="5B8F6DD1"/>
    <w:rsid w:val="5B94473C"/>
    <w:rsid w:val="5B9750C1"/>
    <w:rsid w:val="5BA16590"/>
    <w:rsid w:val="5BA826AC"/>
    <w:rsid w:val="5BAC508D"/>
    <w:rsid w:val="5BAD7669"/>
    <w:rsid w:val="5BAF5FD8"/>
    <w:rsid w:val="5BB35C4A"/>
    <w:rsid w:val="5BB47E83"/>
    <w:rsid w:val="5BBB540F"/>
    <w:rsid w:val="5BC3340C"/>
    <w:rsid w:val="5BC82914"/>
    <w:rsid w:val="5BC922B5"/>
    <w:rsid w:val="5BCB2731"/>
    <w:rsid w:val="5BCC4854"/>
    <w:rsid w:val="5BCE1331"/>
    <w:rsid w:val="5BD31840"/>
    <w:rsid w:val="5BD4758F"/>
    <w:rsid w:val="5BD66C96"/>
    <w:rsid w:val="5BD84DC6"/>
    <w:rsid w:val="5BE3737C"/>
    <w:rsid w:val="5BF00930"/>
    <w:rsid w:val="5BF04FD9"/>
    <w:rsid w:val="5BFE56D4"/>
    <w:rsid w:val="5C006D33"/>
    <w:rsid w:val="5C072D21"/>
    <w:rsid w:val="5C0A0D16"/>
    <w:rsid w:val="5C0A5C05"/>
    <w:rsid w:val="5C0C4F1D"/>
    <w:rsid w:val="5C0D19D6"/>
    <w:rsid w:val="5C115836"/>
    <w:rsid w:val="5C144811"/>
    <w:rsid w:val="5C1F28D5"/>
    <w:rsid w:val="5C2E0ACB"/>
    <w:rsid w:val="5C363505"/>
    <w:rsid w:val="5C363C41"/>
    <w:rsid w:val="5C394F91"/>
    <w:rsid w:val="5C3E7A39"/>
    <w:rsid w:val="5C496E7F"/>
    <w:rsid w:val="5C4A655B"/>
    <w:rsid w:val="5C4C69A5"/>
    <w:rsid w:val="5C4D2E79"/>
    <w:rsid w:val="5C56365B"/>
    <w:rsid w:val="5C5D7B53"/>
    <w:rsid w:val="5C612E65"/>
    <w:rsid w:val="5C6A7E82"/>
    <w:rsid w:val="5C6B7932"/>
    <w:rsid w:val="5C7631FE"/>
    <w:rsid w:val="5C836436"/>
    <w:rsid w:val="5C8504CD"/>
    <w:rsid w:val="5C855781"/>
    <w:rsid w:val="5C867F7E"/>
    <w:rsid w:val="5C894E6C"/>
    <w:rsid w:val="5C8A3AF1"/>
    <w:rsid w:val="5C8B7076"/>
    <w:rsid w:val="5C9154F9"/>
    <w:rsid w:val="5C967588"/>
    <w:rsid w:val="5C9F2A61"/>
    <w:rsid w:val="5CA619E6"/>
    <w:rsid w:val="5CAA051C"/>
    <w:rsid w:val="5CAB4492"/>
    <w:rsid w:val="5CB0422A"/>
    <w:rsid w:val="5CB05571"/>
    <w:rsid w:val="5CC35FF0"/>
    <w:rsid w:val="5CCE12F8"/>
    <w:rsid w:val="5CD40A4C"/>
    <w:rsid w:val="5CD80020"/>
    <w:rsid w:val="5CD8423D"/>
    <w:rsid w:val="5CDA2804"/>
    <w:rsid w:val="5CDC4C3E"/>
    <w:rsid w:val="5CE258BD"/>
    <w:rsid w:val="5CE63DE5"/>
    <w:rsid w:val="5CFD00E6"/>
    <w:rsid w:val="5CFE1B63"/>
    <w:rsid w:val="5CFF6E11"/>
    <w:rsid w:val="5D040C0F"/>
    <w:rsid w:val="5D062A34"/>
    <w:rsid w:val="5D0950B9"/>
    <w:rsid w:val="5D0B4AD8"/>
    <w:rsid w:val="5D0E7339"/>
    <w:rsid w:val="5D110CDA"/>
    <w:rsid w:val="5D1C0AC7"/>
    <w:rsid w:val="5D1D44B8"/>
    <w:rsid w:val="5D202FAC"/>
    <w:rsid w:val="5D2178BA"/>
    <w:rsid w:val="5D253937"/>
    <w:rsid w:val="5D2A66D2"/>
    <w:rsid w:val="5D303DF3"/>
    <w:rsid w:val="5D313680"/>
    <w:rsid w:val="5D353F5A"/>
    <w:rsid w:val="5D3576F5"/>
    <w:rsid w:val="5D363E7A"/>
    <w:rsid w:val="5D3C414D"/>
    <w:rsid w:val="5D3D1331"/>
    <w:rsid w:val="5D43100E"/>
    <w:rsid w:val="5D444DC8"/>
    <w:rsid w:val="5D45667D"/>
    <w:rsid w:val="5D462371"/>
    <w:rsid w:val="5D47669D"/>
    <w:rsid w:val="5D530CEE"/>
    <w:rsid w:val="5D536B6A"/>
    <w:rsid w:val="5D543B1C"/>
    <w:rsid w:val="5D5822E1"/>
    <w:rsid w:val="5D5D09B6"/>
    <w:rsid w:val="5D5E10A8"/>
    <w:rsid w:val="5D607E5B"/>
    <w:rsid w:val="5D673281"/>
    <w:rsid w:val="5D6943AE"/>
    <w:rsid w:val="5D6A1768"/>
    <w:rsid w:val="5D713370"/>
    <w:rsid w:val="5D7D59D4"/>
    <w:rsid w:val="5D8422BD"/>
    <w:rsid w:val="5D900AAE"/>
    <w:rsid w:val="5D902EEE"/>
    <w:rsid w:val="5D963E00"/>
    <w:rsid w:val="5DA35D1A"/>
    <w:rsid w:val="5DA5777F"/>
    <w:rsid w:val="5DAA5A0C"/>
    <w:rsid w:val="5DBA4728"/>
    <w:rsid w:val="5DBE770E"/>
    <w:rsid w:val="5DC66189"/>
    <w:rsid w:val="5DCE3FF7"/>
    <w:rsid w:val="5DD0044D"/>
    <w:rsid w:val="5DD4106C"/>
    <w:rsid w:val="5DD43A0C"/>
    <w:rsid w:val="5DD60B23"/>
    <w:rsid w:val="5DE01298"/>
    <w:rsid w:val="5DE27FFF"/>
    <w:rsid w:val="5DE6063F"/>
    <w:rsid w:val="5DE921DF"/>
    <w:rsid w:val="5E0528E6"/>
    <w:rsid w:val="5E072916"/>
    <w:rsid w:val="5E1572D7"/>
    <w:rsid w:val="5E166EC3"/>
    <w:rsid w:val="5E174DD4"/>
    <w:rsid w:val="5E190B50"/>
    <w:rsid w:val="5E1933CD"/>
    <w:rsid w:val="5E21379D"/>
    <w:rsid w:val="5E21480E"/>
    <w:rsid w:val="5E2355C0"/>
    <w:rsid w:val="5E241BE0"/>
    <w:rsid w:val="5E275D91"/>
    <w:rsid w:val="5E27684A"/>
    <w:rsid w:val="5E2B6672"/>
    <w:rsid w:val="5E2D66C4"/>
    <w:rsid w:val="5E2E375B"/>
    <w:rsid w:val="5E342521"/>
    <w:rsid w:val="5E3524D0"/>
    <w:rsid w:val="5E3A58A9"/>
    <w:rsid w:val="5E3F37CA"/>
    <w:rsid w:val="5E461F85"/>
    <w:rsid w:val="5E4939D4"/>
    <w:rsid w:val="5E494575"/>
    <w:rsid w:val="5E4972EC"/>
    <w:rsid w:val="5E4B19EB"/>
    <w:rsid w:val="5E4E4BBA"/>
    <w:rsid w:val="5E523884"/>
    <w:rsid w:val="5E5309B9"/>
    <w:rsid w:val="5E5553BB"/>
    <w:rsid w:val="5E5F20BC"/>
    <w:rsid w:val="5E6001B1"/>
    <w:rsid w:val="5E6D7A63"/>
    <w:rsid w:val="5E6F31D7"/>
    <w:rsid w:val="5E7079CE"/>
    <w:rsid w:val="5E746EE6"/>
    <w:rsid w:val="5E7645DB"/>
    <w:rsid w:val="5E775968"/>
    <w:rsid w:val="5E781FF4"/>
    <w:rsid w:val="5E7A427C"/>
    <w:rsid w:val="5E7D44E0"/>
    <w:rsid w:val="5E7E6C5B"/>
    <w:rsid w:val="5E890640"/>
    <w:rsid w:val="5E8D59AA"/>
    <w:rsid w:val="5E916B60"/>
    <w:rsid w:val="5E9957DC"/>
    <w:rsid w:val="5E9B1BDA"/>
    <w:rsid w:val="5E9C1ECC"/>
    <w:rsid w:val="5E9F6531"/>
    <w:rsid w:val="5EA228C0"/>
    <w:rsid w:val="5EAA03F2"/>
    <w:rsid w:val="5EAA765E"/>
    <w:rsid w:val="5EB0139B"/>
    <w:rsid w:val="5EB14BC4"/>
    <w:rsid w:val="5EB331D1"/>
    <w:rsid w:val="5EB70B5B"/>
    <w:rsid w:val="5EBE4961"/>
    <w:rsid w:val="5EC91507"/>
    <w:rsid w:val="5ED06ED3"/>
    <w:rsid w:val="5ED07BEE"/>
    <w:rsid w:val="5EEE76B0"/>
    <w:rsid w:val="5EF40C41"/>
    <w:rsid w:val="5EF60319"/>
    <w:rsid w:val="5EF658C7"/>
    <w:rsid w:val="5EFB2C23"/>
    <w:rsid w:val="5EFB6196"/>
    <w:rsid w:val="5F146742"/>
    <w:rsid w:val="5F1854D2"/>
    <w:rsid w:val="5F1E4858"/>
    <w:rsid w:val="5F2165E1"/>
    <w:rsid w:val="5F2804EE"/>
    <w:rsid w:val="5F2A38C5"/>
    <w:rsid w:val="5F2D6CF2"/>
    <w:rsid w:val="5F2F7823"/>
    <w:rsid w:val="5F36698C"/>
    <w:rsid w:val="5F38073E"/>
    <w:rsid w:val="5F3D5D01"/>
    <w:rsid w:val="5F482408"/>
    <w:rsid w:val="5F4D27F4"/>
    <w:rsid w:val="5F4F388C"/>
    <w:rsid w:val="5F502370"/>
    <w:rsid w:val="5F54171E"/>
    <w:rsid w:val="5F54309D"/>
    <w:rsid w:val="5F585BC1"/>
    <w:rsid w:val="5F5879AA"/>
    <w:rsid w:val="5F59222D"/>
    <w:rsid w:val="5F65259D"/>
    <w:rsid w:val="5F664443"/>
    <w:rsid w:val="5F6764A7"/>
    <w:rsid w:val="5F67777A"/>
    <w:rsid w:val="5F69668C"/>
    <w:rsid w:val="5F700FF9"/>
    <w:rsid w:val="5F753DF9"/>
    <w:rsid w:val="5F7D0117"/>
    <w:rsid w:val="5F7E35D8"/>
    <w:rsid w:val="5F873929"/>
    <w:rsid w:val="5F895D3E"/>
    <w:rsid w:val="5F8D48E4"/>
    <w:rsid w:val="5F8F2701"/>
    <w:rsid w:val="5F904C4F"/>
    <w:rsid w:val="5F905C7C"/>
    <w:rsid w:val="5F917147"/>
    <w:rsid w:val="5F9845CE"/>
    <w:rsid w:val="5F993639"/>
    <w:rsid w:val="5FB42AB8"/>
    <w:rsid w:val="5FB80138"/>
    <w:rsid w:val="5FBF2EF4"/>
    <w:rsid w:val="5FC134AA"/>
    <w:rsid w:val="5FC27AB8"/>
    <w:rsid w:val="5FC5352E"/>
    <w:rsid w:val="5FD15760"/>
    <w:rsid w:val="5FD20FCE"/>
    <w:rsid w:val="5FD379AC"/>
    <w:rsid w:val="5FD62399"/>
    <w:rsid w:val="5FD97D7D"/>
    <w:rsid w:val="5FDB014F"/>
    <w:rsid w:val="5FE46AA1"/>
    <w:rsid w:val="5FEC37EE"/>
    <w:rsid w:val="5FF30D20"/>
    <w:rsid w:val="5FF42CBB"/>
    <w:rsid w:val="5FF851E8"/>
    <w:rsid w:val="600F7BAC"/>
    <w:rsid w:val="60100435"/>
    <w:rsid w:val="6013372E"/>
    <w:rsid w:val="6015151A"/>
    <w:rsid w:val="601660CB"/>
    <w:rsid w:val="6018776A"/>
    <w:rsid w:val="60194190"/>
    <w:rsid w:val="60203A7F"/>
    <w:rsid w:val="60213C4F"/>
    <w:rsid w:val="60221AB3"/>
    <w:rsid w:val="602328EB"/>
    <w:rsid w:val="60243D29"/>
    <w:rsid w:val="60243D90"/>
    <w:rsid w:val="60246FB2"/>
    <w:rsid w:val="60291EAD"/>
    <w:rsid w:val="602C1A28"/>
    <w:rsid w:val="6036122B"/>
    <w:rsid w:val="603E42C1"/>
    <w:rsid w:val="604345F9"/>
    <w:rsid w:val="604A53CA"/>
    <w:rsid w:val="604D1600"/>
    <w:rsid w:val="604D6EE7"/>
    <w:rsid w:val="60552600"/>
    <w:rsid w:val="60570711"/>
    <w:rsid w:val="605C51ED"/>
    <w:rsid w:val="605D010F"/>
    <w:rsid w:val="605D12AA"/>
    <w:rsid w:val="6062687D"/>
    <w:rsid w:val="60661657"/>
    <w:rsid w:val="60675745"/>
    <w:rsid w:val="60675BF6"/>
    <w:rsid w:val="6070413F"/>
    <w:rsid w:val="6073202E"/>
    <w:rsid w:val="60740829"/>
    <w:rsid w:val="60763684"/>
    <w:rsid w:val="60787006"/>
    <w:rsid w:val="607A6697"/>
    <w:rsid w:val="607D35CF"/>
    <w:rsid w:val="60817BE7"/>
    <w:rsid w:val="609156F0"/>
    <w:rsid w:val="60916F07"/>
    <w:rsid w:val="60936FB9"/>
    <w:rsid w:val="609B7E31"/>
    <w:rsid w:val="609D789C"/>
    <w:rsid w:val="60A53CCD"/>
    <w:rsid w:val="60A72F73"/>
    <w:rsid w:val="60A90D65"/>
    <w:rsid w:val="60B44957"/>
    <w:rsid w:val="60BF5EBA"/>
    <w:rsid w:val="60C01CAA"/>
    <w:rsid w:val="60CB0B4C"/>
    <w:rsid w:val="60D50B83"/>
    <w:rsid w:val="60E45441"/>
    <w:rsid w:val="60E642AA"/>
    <w:rsid w:val="60E957EB"/>
    <w:rsid w:val="60EA65C4"/>
    <w:rsid w:val="60EF4F96"/>
    <w:rsid w:val="60F54A21"/>
    <w:rsid w:val="60FA7851"/>
    <w:rsid w:val="60FC7016"/>
    <w:rsid w:val="6103795F"/>
    <w:rsid w:val="61057064"/>
    <w:rsid w:val="61064D76"/>
    <w:rsid w:val="610D4DEA"/>
    <w:rsid w:val="61114D4B"/>
    <w:rsid w:val="611714ED"/>
    <w:rsid w:val="61183A27"/>
    <w:rsid w:val="61190C65"/>
    <w:rsid w:val="612254DA"/>
    <w:rsid w:val="61273D71"/>
    <w:rsid w:val="612A3629"/>
    <w:rsid w:val="612C476F"/>
    <w:rsid w:val="6135598D"/>
    <w:rsid w:val="61385584"/>
    <w:rsid w:val="613D1826"/>
    <w:rsid w:val="613E0D15"/>
    <w:rsid w:val="613E66FF"/>
    <w:rsid w:val="6141117B"/>
    <w:rsid w:val="614314C5"/>
    <w:rsid w:val="614446A0"/>
    <w:rsid w:val="614643C1"/>
    <w:rsid w:val="614644F8"/>
    <w:rsid w:val="614B5B84"/>
    <w:rsid w:val="614F004B"/>
    <w:rsid w:val="614F767E"/>
    <w:rsid w:val="6150233F"/>
    <w:rsid w:val="615C63FD"/>
    <w:rsid w:val="615F22BC"/>
    <w:rsid w:val="6160175C"/>
    <w:rsid w:val="61623E67"/>
    <w:rsid w:val="616721BC"/>
    <w:rsid w:val="616D78DB"/>
    <w:rsid w:val="61735EEC"/>
    <w:rsid w:val="6179697C"/>
    <w:rsid w:val="61841746"/>
    <w:rsid w:val="61866EB5"/>
    <w:rsid w:val="6187057D"/>
    <w:rsid w:val="618D6172"/>
    <w:rsid w:val="61937609"/>
    <w:rsid w:val="619547CE"/>
    <w:rsid w:val="6199129C"/>
    <w:rsid w:val="619943A3"/>
    <w:rsid w:val="619D47CF"/>
    <w:rsid w:val="619D6798"/>
    <w:rsid w:val="619E50F4"/>
    <w:rsid w:val="619E7466"/>
    <w:rsid w:val="61A26671"/>
    <w:rsid w:val="61AA316E"/>
    <w:rsid w:val="61AE50CD"/>
    <w:rsid w:val="61B0478A"/>
    <w:rsid w:val="61B328E6"/>
    <w:rsid w:val="61B358F7"/>
    <w:rsid w:val="61B84AA1"/>
    <w:rsid w:val="61BD3FC8"/>
    <w:rsid w:val="61C4711A"/>
    <w:rsid w:val="61C8664B"/>
    <w:rsid w:val="61D0227D"/>
    <w:rsid w:val="61D05B5C"/>
    <w:rsid w:val="61D45B70"/>
    <w:rsid w:val="61D71A47"/>
    <w:rsid w:val="61D769FB"/>
    <w:rsid w:val="61D82694"/>
    <w:rsid w:val="61DC07A9"/>
    <w:rsid w:val="61DC1349"/>
    <w:rsid w:val="61E4527C"/>
    <w:rsid w:val="61E81E42"/>
    <w:rsid w:val="61EE0D21"/>
    <w:rsid w:val="61F45D3D"/>
    <w:rsid w:val="61F97EE3"/>
    <w:rsid w:val="61FC3D44"/>
    <w:rsid w:val="61FD2CE6"/>
    <w:rsid w:val="62004AB7"/>
    <w:rsid w:val="62064193"/>
    <w:rsid w:val="62082850"/>
    <w:rsid w:val="620B2735"/>
    <w:rsid w:val="62102843"/>
    <w:rsid w:val="62125813"/>
    <w:rsid w:val="62147C6D"/>
    <w:rsid w:val="621A1D8F"/>
    <w:rsid w:val="621F0A42"/>
    <w:rsid w:val="622A1944"/>
    <w:rsid w:val="622B441B"/>
    <w:rsid w:val="623024B5"/>
    <w:rsid w:val="62315C56"/>
    <w:rsid w:val="624133AD"/>
    <w:rsid w:val="624501B6"/>
    <w:rsid w:val="62486FCD"/>
    <w:rsid w:val="624A303C"/>
    <w:rsid w:val="625442E6"/>
    <w:rsid w:val="625549BD"/>
    <w:rsid w:val="625929B6"/>
    <w:rsid w:val="62606852"/>
    <w:rsid w:val="62656F44"/>
    <w:rsid w:val="626C2996"/>
    <w:rsid w:val="62722CB5"/>
    <w:rsid w:val="627335E8"/>
    <w:rsid w:val="62741B5F"/>
    <w:rsid w:val="62791497"/>
    <w:rsid w:val="627B5524"/>
    <w:rsid w:val="627B787C"/>
    <w:rsid w:val="627C090A"/>
    <w:rsid w:val="62831472"/>
    <w:rsid w:val="628D7F12"/>
    <w:rsid w:val="62AC5635"/>
    <w:rsid w:val="62B51087"/>
    <w:rsid w:val="62BC52A2"/>
    <w:rsid w:val="62C6611C"/>
    <w:rsid w:val="62CA6267"/>
    <w:rsid w:val="62CC6608"/>
    <w:rsid w:val="62DB532B"/>
    <w:rsid w:val="62DE5895"/>
    <w:rsid w:val="62E2411D"/>
    <w:rsid w:val="62E46311"/>
    <w:rsid w:val="62E60A40"/>
    <w:rsid w:val="62EC38FD"/>
    <w:rsid w:val="62F075B1"/>
    <w:rsid w:val="62F53142"/>
    <w:rsid w:val="62F60BE1"/>
    <w:rsid w:val="63030249"/>
    <w:rsid w:val="63030ABA"/>
    <w:rsid w:val="630D615B"/>
    <w:rsid w:val="631463B2"/>
    <w:rsid w:val="63163DFA"/>
    <w:rsid w:val="631A07D2"/>
    <w:rsid w:val="631F53DD"/>
    <w:rsid w:val="63217555"/>
    <w:rsid w:val="63303D97"/>
    <w:rsid w:val="633342A0"/>
    <w:rsid w:val="633638A7"/>
    <w:rsid w:val="633E46B5"/>
    <w:rsid w:val="6345150F"/>
    <w:rsid w:val="63456BBD"/>
    <w:rsid w:val="634744E7"/>
    <w:rsid w:val="63542352"/>
    <w:rsid w:val="635F31AC"/>
    <w:rsid w:val="636463D3"/>
    <w:rsid w:val="63663B63"/>
    <w:rsid w:val="63670CCD"/>
    <w:rsid w:val="636E7CCC"/>
    <w:rsid w:val="63742CC8"/>
    <w:rsid w:val="63763E68"/>
    <w:rsid w:val="63795E7A"/>
    <w:rsid w:val="637F7461"/>
    <w:rsid w:val="638100A7"/>
    <w:rsid w:val="63812B6A"/>
    <w:rsid w:val="63835FED"/>
    <w:rsid w:val="63892EFF"/>
    <w:rsid w:val="638B517B"/>
    <w:rsid w:val="638C3707"/>
    <w:rsid w:val="638E0645"/>
    <w:rsid w:val="638F4547"/>
    <w:rsid w:val="639A26C6"/>
    <w:rsid w:val="639F7915"/>
    <w:rsid w:val="63A07C0B"/>
    <w:rsid w:val="63A23B96"/>
    <w:rsid w:val="63A543CC"/>
    <w:rsid w:val="63A7198C"/>
    <w:rsid w:val="63A764D8"/>
    <w:rsid w:val="63AA1B20"/>
    <w:rsid w:val="63B1116A"/>
    <w:rsid w:val="63B16131"/>
    <w:rsid w:val="63B702D7"/>
    <w:rsid w:val="63B727FD"/>
    <w:rsid w:val="63BE7E84"/>
    <w:rsid w:val="63C357FD"/>
    <w:rsid w:val="63D2150B"/>
    <w:rsid w:val="63D42DE8"/>
    <w:rsid w:val="63DE326E"/>
    <w:rsid w:val="63EB0956"/>
    <w:rsid w:val="63EC1CBE"/>
    <w:rsid w:val="63EF59A9"/>
    <w:rsid w:val="63F22DEB"/>
    <w:rsid w:val="63F54D35"/>
    <w:rsid w:val="63F57A41"/>
    <w:rsid w:val="63FA1479"/>
    <w:rsid w:val="64043B76"/>
    <w:rsid w:val="64060BDD"/>
    <w:rsid w:val="640D4072"/>
    <w:rsid w:val="641062CC"/>
    <w:rsid w:val="64222912"/>
    <w:rsid w:val="64235C92"/>
    <w:rsid w:val="64320F30"/>
    <w:rsid w:val="6433683E"/>
    <w:rsid w:val="643F0F8B"/>
    <w:rsid w:val="644506A9"/>
    <w:rsid w:val="64457D72"/>
    <w:rsid w:val="64503877"/>
    <w:rsid w:val="64511254"/>
    <w:rsid w:val="64541B3C"/>
    <w:rsid w:val="64553624"/>
    <w:rsid w:val="645B0448"/>
    <w:rsid w:val="645D4EDA"/>
    <w:rsid w:val="645E3A8F"/>
    <w:rsid w:val="645F1BF3"/>
    <w:rsid w:val="64666705"/>
    <w:rsid w:val="646B5901"/>
    <w:rsid w:val="646D0931"/>
    <w:rsid w:val="6471308F"/>
    <w:rsid w:val="64761211"/>
    <w:rsid w:val="64764BF1"/>
    <w:rsid w:val="64766741"/>
    <w:rsid w:val="64772169"/>
    <w:rsid w:val="647D5967"/>
    <w:rsid w:val="647F1EEE"/>
    <w:rsid w:val="647F34CF"/>
    <w:rsid w:val="64874449"/>
    <w:rsid w:val="648B06C0"/>
    <w:rsid w:val="648B4013"/>
    <w:rsid w:val="649C6408"/>
    <w:rsid w:val="64A1659E"/>
    <w:rsid w:val="64AA7116"/>
    <w:rsid w:val="64AF3D98"/>
    <w:rsid w:val="64B86FD8"/>
    <w:rsid w:val="64BD5340"/>
    <w:rsid w:val="64C15C18"/>
    <w:rsid w:val="64C972B7"/>
    <w:rsid w:val="64CA11DD"/>
    <w:rsid w:val="64D35D6C"/>
    <w:rsid w:val="64DE2CEC"/>
    <w:rsid w:val="64DF0AAF"/>
    <w:rsid w:val="64EA389E"/>
    <w:rsid w:val="64EA574C"/>
    <w:rsid w:val="64EC5412"/>
    <w:rsid w:val="64F00862"/>
    <w:rsid w:val="64F364DE"/>
    <w:rsid w:val="64F74062"/>
    <w:rsid w:val="64F7473C"/>
    <w:rsid w:val="64F7776F"/>
    <w:rsid w:val="64F861FD"/>
    <w:rsid w:val="64FA0DEC"/>
    <w:rsid w:val="64FD2623"/>
    <w:rsid w:val="65071127"/>
    <w:rsid w:val="65083D45"/>
    <w:rsid w:val="650A2A5A"/>
    <w:rsid w:val="650B63B2"/>
    <w:rsid w:val="651104D1"/>
    <w:rsid w:val="651329FC"/>
    <w:rsid w:val="65177F6B"/>
    <w:rsid w:val="651A6BD9"/>
    <w:rsid w:val="651C2C22"/>
    <w:rsid w:val="651D3E65"/>
    <w:rsid w:val="65200BC8"/>
    <w:rsid w:val="652521B8"/>
    <w:rsid w:val="652B189B"/>
    <w:rsid w:val="654229FF"/>
    <w:rsid w:val="65483793"/>
    <w:rsid w:val="65487941"/>
    <w:rsid w:val="654A4D7E"/>
    <w:rsid w:val="654C357A"/>
    <w:rsid w:val="6550616D"/>
    <w:rsid w:val="65764371"/>
    <w:rsid w:val="65793300"/>
    <w:rsid w:val="657A2831"/>
    <w:rsid w:val="657D1939"/>
    <w:rsid w:val="6585545D"/>
    <w:rsid w:val="65861894"/>
    <w:rsid w:val="658A6E23"/>
    <w:rsid w:val="659135C8"/>
    <w:rsid w:val="65915C18"/>
    <w:rsid w:val="659201FB"/>
    <w:rsid w:val="6595352F"/>
    <w:rsid w:val="659649B5"/>
    <w:rsid w:val="65991A16"/>
    <w:rsid w:val="65996977"/>
    <w:rsid w:val="659F4051"/>
    <w:rsid w:val="65AC5195"/>
    <w:rsid w:val="65AC5DDF"/>
    <w:rsid w:val="65B12C9B"/>
    <w:rsid w:val="65B4532E"/>
    <w:rsid w:val="65B548E2"/>
    <w:rsid w:val="65B65AC5"/>
    <w:rsid w:val="65C2711F"/>
    <w:rsid w:val="65CD079B"/>
    <w:rsid w:val="65D375C7"/>
    <w:rsid w:val="65D803FF"/>
    <w:rsid w:val="65D924E6"/>
    <w:rsid w:val="65DA5630"/>
    <w:rsid w:val="65DD36C6"/>
    <w:rsid w:val="65DD75B7"/>
    <w:rsid w:val="65DE3668"/>
    <w:rsid w:val="65DF28D7"/>
    <w:rsid w:val="65EA79A1"/>
    <w:rsid w:val="65ED78E4"/>
    <w:rsid w:val="65F80F0D"/>
    <w:rsid w:val="65FE7462"/>
    <w:rsid w:val="6606446A"/>
    <w:rsid w:val="66104B70"/>
    <w:rsid w:val="66177AFB"/>
    <w:rsid w:val="661A501E"/>
    <w:rsid w:val="661C73D7"/>
    <w:rsid w:val="661F092A"/>
    <w:rsid w:val="661F20A6"/>
    <w:rsid w:val="66211A31"/>
    <w:rsid w:val="66267EF1"/>
    <w:rsid w:val="66274D45"/>
    <w:rsid w:val="662C66B6"/>
    <w:rsid w:val="66360864"/>
    <w:rsid w:val="6637430A"/>
    <w:rsid w:val="663A4BBF"/>
    <w:rsid w:val="663B3C9B"/>
    <w:rsid w:val="663D405A"/>
    <w:rsid w:val="664838C5"/>
    <w:rsid w:val="66496714"/>
    <w:rsid w:val="664B1CDC"/>
    <w:rsid w:val="66523F56"/>
    <w:rsid w:val="66557F37"/>
    <w:rsid w:val="665B73EE"/>
    <w:rsid w:val="6661013B"/>
    <w:rsid w:val="6661605F"/>
    <w:rsid w:val="66692936"/>
    <w:rsid w:val="666B737C"/>
    <w:rsid w:val="667370CB"/>
    <w:rsid w:val="667560AE"/>
    <w:rsid w:val="66762135"/>
    <w:rsid w:val="667E5A61"/>
    <w:rsid w:val="66832666"/>
    <w:rsid w:val="668748EC"/>
    <w:rsid w:val="66874C50"/>
    <w:rsid w:val="6688315D"/>
    <w:rsid w:val="66932045"/>
    <w:rsid w:val="66964CD6"/>
    <w:rsid w:val="669920BF"/>
    <w:rsid w:val="66A17E34"/>
    <w:rsid w:val="66A276EF"/>
    <w:rsid w:val="66A464E5"/>
    <w:rsid w:val="66A57B11"/>
    <w:rsid w:val="66A72F13"/>
    <w:rsid w:val="66AA2A99"/>
    <w:rsid w:val="66AA2B6E"/>
    <w:rsid w:val="66AA2FAD"/>
    <w:rsid w:val="66B209B0"/>
    <w:rsid w:val="66B326F1"/>
    <w:rsid w:val="66B67A6B"/>
    <w:rsid w:val="66BB227D"/>
    <w:rsid w:val="66C3533D"/>
    <w:rsid w:val="66C538DE"/>
    <w:rsid w:val="66C9685F"/>
    <w:rsid w:val="66CC0D6D"/>
    <w:rsid w:val="66D075EB"/>
    <w:rsid w:val="66D3771C"/>
    <w:rsid w:val="66D92E8C"/>
    <w:rsid w:val="66DC0DF0"/>
    <w:rsid w:val="66E431A1"/>
    <w:rsid w:val="66EC57AC"/>
    <w:rsid w:val="66F26937"/>
    <w:rsid w:val="66F92931"/>
    <w:rsid w:val="66FC485D"/>
    <w:rsid w:val="670D3DB0"/>
    <w:rsid w:val="670D5A5D"/>
    <w:rsid w:val="67141451"/>
    <w:rsid w:val="671C6BE3"/>
    <w:rsid w:val="671E7A52"/>
    <w:rsid w:val="671F12A1"/>
    <w:rsid w:val="67206E0C"/>
    <w:rsid w:val="67274394"/>
    <w:rsid w:val="67275B0E"/>
    <w:rsid w:val="674663A1"/>
    <w:rsid w:val="675F4445"/>
    <w:rsid w:val="67643D1F"/>
    <w:rsid w:val="676A6236"/>
    <w:rsid w:val="676D71E3"/>
    <w:rsid w:val="676F42E6"/>
    <w:rsid w:val="677C272B"/>
    <w:rsid w:val="67821519"/>
    <w:rsid w:val="6784580E"/>
    <w:rsid w:val="6785365A"/>
    <w:rsid w:val="67867065"/>
    <w:rsid w:val="678A2F6B"/>
    <w:rsid w:val="678B522F"/>
    <w:rsid w:val="678C02CE"/>
    <w:rsid w:val="678C33D2"/>
    <w:rsid w:val="67997EDD"/>
    <w:rsid w:val="679B40B5"/>
    <w:rsid w:val="67A04BE7"/>
    <w:rsid w:val="67AA7259"/>
    <w:rsid w:val="67AC413E"/>
    <w:rsid w:val="67AC6364"/>
    <w:rsid w:val="67AF095D"/>
    <w:rsid w:val="67B56B69"/>
    <w:rsid w:val="67B8577A"/>
    <w:rsid w:val="67B97ADF"/>
    <w:rsid w:val="67C26B16"/>
    <w:rsid w:val="67C37327"/>
    <w:rsid w:val="67CA4A53"/>
    <w:rsid w:val="67CC20C0"/>
    <w:rsid w:val="67D3024A"/>
    <w:rsid w:val="67D37698"/>
    <w:rsid w:val="67E07AE0"/>
    <w:rsid w:val="67E35432"/>
    <w:rsid w:val="67E533D1"/>
    <w:rsid w:val="67E54528"/>
    <w:rsid w:val="67E81BB7"/>
    <w:rsid w:val="67EA0BE4"/>
    <w:rsid w:val="67F1331B"/>
    <w:rsid w:val="67F15748"/>
    <w:rsid w:val="67F54ADE"/>
    <w:rsid w:val="67F81372"/>
    <w:rsid w:val="67F91D97"/>
    <w:rsid w:val="67FC1D63"/>
    <w:rsid w:val="680119BC"/>
    <w:rsid w:val="68044F0D"/>
    <w:rsid w:val="68090370"/>
    <w:rsid w:val="680D0491"/>
    <w:rsid w:val="6810507A"/>
    <w:rsid w:val="6813266E"/>
    <w:rsid w:val="681743FE"/>
    <w:rsid w:val="681C115B"/>
    <w:rsid w:val="682147E8"/>
    <w:rsid w:val="68214D7C"/>
    <w:rsid w:val="682E5AF8"/>
    <w:rsid w:val="683D7A5C"/>
    <w:rsid w:val="684D11C0"/>
    <w:rsid w:val="684D1E4D"/>
    <w:rsid w:val="68534AF5"/>
    <w:rsid w:val="68581351"/>
    <w:rsid w:val="685A7E71"/>
    <w:rsid w:val="685B06CD"/>
    <w:rsid w:val="685B1E19"/>
    <w:rsid w:val="685B421A"/>
    <w:rsid w:val="686131B9"/>
    <w:rsid w:val="68714B9B"/>
    <w:rsid w:val="68751D62"/>
    <w:rsid w:val="68773CB1"/>
    <w:rsid w:val="687D3970"/>
    <w:rsid w:val="688F2647"/>
    <w:rsid w:val="68927433"/>
    <w:rsid w:val="68944C39"/>
    <w:rsid w:val="68957FE2"/>
    <w:rsid w:val="68A52079"/>
    <w:rsid w:val="68A91ECD"/>
    <w:rsid w:val="68B10DDC"/>
    <w:rsid w:val="68B52434"/>
    <w:rsid w:val="68BB2670"/>
    <w:rsid w:val="68BF60F1"/>
    <w:rsid w:val="68CE4040"/>
    <w:rsid w:val="68D70C93"/>
    <w:rsid w:val="68DA39D7"/>
    <w:rsid w:val="68DD181D"/>
    <w:rsid w:val="68DF454E"/>
    <w:rsid w:val="68E1046F"/>
    <w:rsid w:val="68E966A2"/>
    <w:rsid w:val="68EA0B82"/>
    <w:rsid w:val="68ED72CE"/>
    <w:rsid w:val="68EE144E"/>
    <w:rsid w:val="68EF2267"/>
    <w:rsid w:val="68F71187"/>
    <w:rsid w:val="68F75B3D"/>
    <w:rsid w:val="690D57A0"/>
    <w:rsid w:val="691133CC"/>
    <w:rsid w:val="69146E6C"/>
    <w:rsid w:val="6917642E"/>
    <w:rsid w:val="6919377D"/>
    <w:rsid w:val="69232438"/>
    <w:rsid w:val="6929094A"/>
    <w:rsid w:val="692D2578"/>
    <w:rsid w:val="69394CA6"/>
    <w:rsid w:val="69426AF4"/>
    <w:rsid w:val="69482290"/>
    <w:rsid w:val="694E43C2"/>
    <w:rsid w:val="694E449B"/>
    <w:rsid w:val="69531C1D"/>
    <w:rsid w:val="69533B3B"/>
    <w:rsid w:val="695477BF"/>
    <w:rsid w:val="69576DE9"/>
    <w:rsid w:val="69577244"/>
    <w:rsid w:val="6958531D"/>
    <w:rsid w:val="695947E4"/>
    <w:rsid w:val="696201C2"/>
    <w:rsid w:val="696D4DAB"/>
    <w:rsid w:val="696E26ED"/>
    <w:rsid w:val="696E54F9"/>
    <w:rsid w:val="69737B38"/>
    <w:rsid w:val="697E7C00"/>
    <w:rsid w:val="6982313A"/>
    <w:rsid w:val="69846BE5"/>
    <w:rsid w:val="69866B44"/>
    <w:rsid w:val="6988424F"/>
    <w:rsid w:val="698921BC"/>
    <w:rsid w:val="698B08B6"/>
    <w:rsid w:val="69920C18"/>
    <w:rsid w:val="69945ED9"/>
    <w:rsid w:val="69993635"/>
    <w:rsid w:val="699A6CF9"/>
    <w:rsid w:val="699C5038"/>
    <w:rsid w:val="69AA4BDC"/>
    <w:rsid w:val="69AC56A6"/>
    <w:rsid w:val="69B05FFA"/>
    <w:rsid w:val="69B14B79"/>
    <w:rsid w:val="69B70EEA"/>
    <w:rsid w:val="69B773CC"/>
    <w:rsid w:val="69B820EE"/>
    <w:rsid w:val="69B95FAA"/>
    <w:rsid w:val="69C27AA9"/>
    <w:rsid w:val="69CD2928"/>
    <w:rsid w:val="69D065DC"/>
    <w:rsid w:val="69D5396D"/>
    <w:rsid w:val="69ED13C7"/>
    <w:rsid w:val="69EE5BA0"/>
    <w:rsid w:val="69EE6CB8"/>
    <w:rsid w:val="69F00EAB"/>
    <w:rsid w:val="69F04D13"/>
    <w:rsid w:val="69F8163A"/>
    <w:rsid w:val="69F91E2A"/>
    <w:rsid w:val="69FE1F4B"/>
    <w:rsid w:val="6A035D05"/>
    <w:rsid w:val="6A0910A7"/>
    <w:rsid w:val="6A0B351E"/>
    <w:rsid w:val="6A0E542B"/>
    <w:rsid w:val="6A1A338F"/>
    <w:rsid w:val="6A1A45B6"/>
    <w:rsid w:val="6A1C61C6"/>
    <w:rsid w:val="6A2654BE"/>
    <w:rsid w:val="6A2C12F1"/>
    <w:rsid w:val="6A2C1B9A"/>
    <w:rsid w:val="6A32083E"/>
    <w:rsid w:val="6A323A21"/>
    <w:rsid w:val="6A3476B7"/>
    <w:rsid w:val="6A355A20"/>
    <w:rsid w:val="6A404F22"/>
    <w:rsid w:val="6A406A24"/>
    <w:rsid w:val="6A450051"/>
    <w:rsid w:val="6A4525AC"/>
    <w:rsid w:val="6A587C92"/>
    <w:rsid w:val="6A5922EC"/>
    <w:rsid w:val="6A5A37DE"/>
    <w:rsid w:val="6A5B0C70"/>
    <w:rsid w:val="6A5B3C77"/>
    <w:rsid w:val="6A685E71"/>
    <w:rsid w:val="6A696628"/>
    <w:rsid w:val="6A7072EB"/>
    <w:rsid w:val="6A73557D"/>
    <w:rsid w:val="6A7D76DB"/>
    <w:rsid w:val="6A814676"/>
    <w:rsid w:val="6A816554"/>
    <w:rsid w:val="6A820760"/>
    <w:rsid w:val="6A82264B"/>
    <w:rsid w:val="6A8B6BBF"/>
    <w:rsid w:val="6A8E6154"/>
    <w:rsid w:val="6A9C5DA3"/>
    <w:rsid w:val="6AA57B43"/>
    <w:rsid w:val="6AB00582"/>
    <w:rsid w:val="6AB1026F"/>
    <w:rsid w:val="6AB31EF3"/>
    <w:rsid w:val="6AB6459D"/>
    <w:rsid w:val="6AB82922"/>
    <w:rsid w:val="6ABC6BC4"/>
    <w:rsid w:val="6AC4262F"/>
    <w:rsid w:val="6AC701B0"/>
    <w:rsid w:val="6AC76402"/>
    <w:rsid w:val="6AC948DA"/>
    <w:rsid w:val="6ACA7D3E"/>
    <w:rsid w:val="6AD64A1C"/>
    <w:rsid w:val="6AE86125"/>
    <w:rsid w:val="6AEA26EC"/>
    <w:rsid w:val="6AEC0470"/>
    <w:rsid w:val="6AF16E1A"/>
    <w:rsid w:val="6AFE1944"/>
    <w:rsid w:val="6AFF52A3"/>
    <w:rsid w:val="6B023FFB"/>
    <w:rsid w:val="6B0323BC"/>
    <w:rsid w:val="6B063342"/>
    <w:rsid w:val="6B080D5A"/>
    <w:rsid w:val="6B0D0712"/>
    <w:rsid w:val="6B0E0083"/>
    <w:rsid w:val="6B0E4A46"/>
    <w:rsid w:val="6B0F5221"/>
    <w:rsid w:val="6B12551F"/>
    <w:rsid w:val="6B151EAF"/>
    <w:rsid w:val="6B15537C"/>
    <w:rsid w:val="6B1B3019"/>
    <w:rsid w:val="6B224022"/>
    <w:rsid w:val="6B2C5CD0"/>
    <w:rsid w:val="6B2C6EF4"/>
    <w:rsid w:val="6B2E3B0E"/>
    <w:rsid w:val="6B304BD8"/>
    <w:rsid w:val="6B323617"/>
    <w:rsid w:val="6B413859"/>
    <w:rsid w:val="6B4773E0"/>
    <w:rsid w:val="6B5068DA"/>
    <w:rsid w:val="6B506CFD"/>
    <w:rsid w:val="6B511ACA"/>
    <w:rsid w:val="6B5B4A80"/>
    <w:rsid w:val="6B5D25B2"/>
    <w:rsid w:val="6B613810"/>
    <w:rsid w:val="6B686CB4"/>
    <w:rsid w:val="6B6B1A81"/>
    <w:rsid w:val="6B6F4262"/>
    <w:rsid w:val="6B6F71F1"/>
    <w:rsid w:val="6B742E62"/>
    <w:rsid w:val="6B783E27"/>
    <w:rsid w:val="6B796C9D"/>
    <w:rsid w:val="6B7A44EC"/>
    <w:rsid w:val="6B7C7413"/>
    <w:rsid w:val="6B825190"/>
    <w:rsid w:val="6B8532ED"/>
    <w:rsid w:val="6B89042B"/>
    <w:rsid w:val="6B8B4C0C"/>
    <w:rsid w:val="6B9A0B22"/>
    <w:rsid w:val="6BAD13FA"/>
    <w:rsid w:val="6BAE6CCE"/>
    <w:rsid w:val="6BB32AFC"/>
    <w:rsid w:val="6BB4219A"/>
    <w:rsid w:val="6BB579A9"/>
    <w:rsid w:val="6BB61833"/>
    <w:rsid w:val="6BB83950"/>
    <w:rsid w:val="6BB85B90"/>
    <w:rsid w:val="6BBE7644"/>
    <w:rsid w:val="6BC06773"/>
    <w:rsid w:val="6BC40A14"/>
    <w:rsid w:val="6BC85A66"/>
    <w:rsid w:val="6BC9722D"/>
    <w:rsid w:val="6BCF1A98"/>
    <w:rsid w:val="6BD66EDB"/>
    <w:rsid w:val="6BDF3F61"/>
    <w:rsid w:val="6BF17CB2"/>
    <w:rsid w:val="6BF319A8"/>
    <w:rsid w:val="6BF4166C"/>
    <w:rsid w:val="6BF41A3F"/>
    <w:rsid w:val="6BF51FB0"/>
    <w:rsid w:val="6BF62F98"/>
    <w:rsid w:val="6BF95F48"/>
    <w:rsid w:val="6BFD0421"/>
    <w:rsid w:val="6BFF62C6"/>
    <w:rsid w:val="6C03390A"/>
    <w:rsid w:val="6C062BB4"/>
    <w:rsid w:val="6C083A6D"/>
    <w:rsid w:val="6C176793"/>
    <w:rsid w:val="6C1919BE"/>
    <w:rsid w:val="6C1C3A72"/>
    <w:rsid w:val="6C2444C0"/>
    <w:rsid w:val="6C247780"/>
    <w:rsid w:val="6C2553CA"/>
    <w:rsid w:val="6C302516"/>
    <w:rsid w:val="6C407000"/>
    <w:rsid w:val="6C482719"/>
    <w:rsid w:val="6C4C30E4"/>
    <w:rsid w:val="6C577F21"/>
    <w:rsid w:val="6C5F3DC2"/>
    <w:rsid w:val="6C68496A"/>
    <w:rsid w:val="6C6B4825"/>
    <w:rsid w:val="6C6D2765"/>
    <w:rsid w:val="6C6F1B79"/>
    <w:rsid w:val="6C704F33"/>
    <w:rsid w:val="6C743A8A"/>
    <w:rsid w:val="6C781062"/>
    <w:rsid w:val="6C844DC7"/>
    <w:rsid w:val="6C8553EC"/>
    <w:rsid w:val="6C8579D4"/>
    <w:rsid w:val="6C8C6C0B"/>
    <w:rsid w:val="6C8F14C5"/>
    <w:rsid w:val="6C912755"/>
    <w:rsid w:val="6C936BA6"/>
    <w:rsid w:val="6C940D8F"/>
    <w:rsid w:val="6C954A72"/>
    <w:rsid w:val="6CA6747B"/>
    <w:rsid w:val="6CA949BB"/>
    <w:rsid w:val="6CAA28AF"/>
    <w:rsid w:val="6CAE3FD8"/>
    <w:rsid w:val="6CB42023"/>
    <w:rsid w:val="6CB47E56"/>
    <w:rsid w:val="6CBD654E"/>
    <w:rsid w:val="6CC06089"/>
    <w:rsid w:val="6CC11955"/>
    <w:rsid w:val="6CC214F0"/>
    <w:rsid w:val="6CCB11EC"/>
    <w:rsid w:val="6CCE19D0"/>
    <w:rsid w:val="6CCE78EB"/>
    <w:rsid w:val="6CD01A50"/>
    <w:rsid w:val="6CD16B0C"/>
    <w:rsid w:val="6CD5631E"/>
    <w:rsid w:val="6CD565A5"/>
    <w:rsid w:val="6CD67DBE"/>
    <w:rsid w:val="6CD94767"/>
    <w:rsid w:val="6CDB784E"/>
    <w:rsid w:val="6CE065B4"/>
    <w:rsid w:val="6CE1401E"/>
    <w:rsid w:val="6CE81AC4"/>
    <w:rsid w:val="6CEB45A0"/>
    <w:rsid w:val="6CF76EEB"/>
    <w:rsid w:val="6CFD0579"/>
    <w:rsid w:val="6CFF70E4"/>
    <w:rsid w:val="6D0C027E"/>
    <w:rsid w:val="6D1F7345"/>
    <w:rsid w:val="6D210E16"/>
    <w:rsid w:val="6D2332BE"/>
    <w:rsid w:val="6D261B1D"/>
    <w:rsid w:val="6D2A4A87"/>
    <w:rsid w:val="6D321BB0"/>
    <w:rsid w:val="6D3763AF"/>
    <w:rsid w:val="6D3C0B7F"/>
    <w:rsid w:val="6D412191"/>
    <w:rsid w:val="6D4312E4"/>
    <w:rsid w:val="6D47727A"/>
    <w:rsid w:val="6D511F02"/>
    <w:rsid w:val="6D52773A"/>
    <w:rsid w:val="6D535FC1"/>
    <w:rsid w:val="6D60130D"/>
    <w:rsid w:val="6D622763"/>
    <w:rsid w:val="6D632393"/>
    <w:rsid w:val="6D683F5C"/>
    <w:rsid w:val="6D7151D8"/>
    <w:rsid w:val="6D782379"/>
    <w:rsid w:val="6D7926AE"/>
    <w:rsid w:val="6D7C7FA7"/>
    <w:rsid w:val="6D7D6427"/>
    <w:rsid w:val="6D803946"/>
    <w:rsid w:val="6D83482B"/>
    <w:rsid w:val="6D8433E1"/>
    <w:rsid w:val="6D894C0E"/>
    <w:rsid w:val="6D8B261F"/>
    <w:rsid w:val="6D8E1C14"/>
    <w:rsid w:val="6D92613E"/>
    <w:rsid w:val="6D971169"/>
    <w:rsid w:val="6D995856"/>
    <w:rsid w:val="6D9A3A86"/>
    <w:rsid w:val="6D9D0390"/>
    <w:rsid w:val="6D9E319F"/>
    <w:rsid w:val="6DA03887"/>
    <w:rsid w:val="6DA203A3"/>
    <w:rsid w:val="6DA20433"/>
    <w:rsid w:val="6DA51570"/>
    <w:rsid w:val="6DA976A9"/>
    <w:rsid w:val="6DAA682E"/>
    <w:rsid w:val="6DB25B5A"/>
    <w:rsid w:val="6DB277C2"/>
    <w:rsid w:val="6DB33C6E"/>
    <w:rsid w:val="6DBC195A"/>
    <w:rsid w:val="6DC25D98"/>
    <w:rsid w:val="6DD21795"/>
    <w:rsid w:val="6DD31A3D"/>
    <w:rsid w:val="6DD42D4A"/>
    <w:rsid w:val="6DDC6184"/>
    <w:rsid w:val="6DE32521"/>
    <w:rsid w:val="6DE43BCE"/>
    <w:rsid w:val="6DE94EA1"/>
    <w:rsid w:val="6DEA06CD"/>
    <w:rsid w:val="6DF1512F"/>
    <w:rsid w:val="6DF57927"/>
    <w:rsid w:val="6DF64685"/>
    <w:rsid w:val="6DF74962"/>
    <w:rsid w:val="6DF93CA8"/>
    <w:rsid w:val="6DFB1671"/>
    <w:rsid w:val="6E051020"/>
    <w:rsid w:val="6E067055"/>
    <w:rsid w:val="6E0A33E9"/>
    <w:rsid w:val="6E15078D"/>
    <w:rsid w:val="6E197E19"/>
    <w:rsid w:val="6E235C0E"/>
    <w:rsid w:val="6E2367CB"/>
    <w:rsid w:val="6E2D1B5F"/>
    <w:rsid w:val="6E2E280F"/>
    <w:rsid w:val="6E307A2A"/>
    <w:rsid w:val="6E342E83"/>
    <w:rsid w:val="6E3C6C78"/>
    <w:rsid w:val="6E4A7CD4"/>
    <w:rsid w:val="6E5408ED"/>
    <w:rsid w:val="6E563FAD"/>
    <w:rsid w:val="6E6942D2"/>
    <w:rsid w:val="6E6D6C29"/>
    <w:rsid w:val="6E7E52BF"/>
    <w:rsid w:val="6E935761"/>
    <w:rsid w:val="6E946918"/>
    <w:rsid w:val="6E9555BE"/>
    <w:rsid w:val="6E9A4CA4"/>
    <w:rsid w:val="6E9B2825"/>
    <w:rsid w:val="6E9C60BD"/>
    <w:rsid w:val="6E9C612D"/>
    <w:rsid w:val="6E9D0B20"/>
    <w:rsid w:val="6EAC1BB0"/>
    <w:rsid w:val="6EB21E7E"/>
    <w:rsid w:val="6EB35248"/>
    <w:rsid w:val="6EB45D09"/>
    <w:rsid w:val="6EB66745"/>
    <w:rsid w:val="6EC240D1"/>
    <w:rsid w:val="6EC41FF8"/>
    <w:rsid w:val="6EC44641"/>
    <w:rsid w:val="6EC51417"/>
    <w:rsid w:val="6EC8367C"/>
    <w:rsid w:val="6ECC06D7"/>
    <w:rsid w:val="6ECD679A"/>
    <w:rsid w:val="6EE014AB"/>
    <w:rsid w:val="6EE42106"/>
    <w:rsid w:val="6EE93247"/>
    <w:rsid w:val="6EEA5A8B"/>
    <w:rsid w:val="6EEF5B7A"/>
    <w:rsid w:val="6EF05EF7"/>
    <w:rsid w:val="6EF536A6"/>
    <w:rsid w:val="6F043EE0"/>
    <w:rsid w:val="6F0A12F0"/>
    <w:rsid w:val="6F0E16A9"/>
    <w:rsid w:val="6F150785"/>
    <w:rsid w:val="6F2C01A7"/>
    <w:rsid w:val="6F2F6C10"/>
    <w:rsid w:val="6F2F74D8"/>
    <w:rsid w:val="6F50315F"/>
    <w:rsid w:val="6F56057E"/>
    <w:rsid w:val="6F563529"/>
    <w:rsid w:val="6F58423B"/>
    <w:rsid w:val="6F5869BC"/>
    <w:rsid w:val="6F636E89"/>
    <w:rsid w:val="6F654F89"/>
    <w:rsid w:val="6F6716E2"/>
    <w:rsid w:val="6F6D7E1D"/>
    <w:rsid w:val="6F6E7657"/>
    <w:rsid w:val="6F7B5309"/>
    <w:rsid w:val="6F846060"/>
    <w:rsid w:val="6F8508E1"/>
    <w:rsid w:val="6F9D1BC1"/>
    <w:rsid w:val="6FA22F48"/>
    <w:rsid w:val="6FA56162"/>
    <w:rsid w:val="6FA6248A"/>
    <w:rsid w:val="6FA85C09"/>
    <w:rsid w:val="6FA9364B"/>
    <w:rsid w:val="6FA94208"/>
    <w:rsid w:val="6FAA1892"/>
    <w:rsid w:val="6FAF185E"/>
    <w:rsid w:val="6FB12A80"/>
    <w:rsid w:val="6FB36350"/>
    <w:rsid w:val="6FB753B9"/>
    <w:rsid w:val="6FBD4BE8"/>
    <w:rsid w:val="6FC648E9"/>
    <w:rsid w:val="6FC7440D"/>
    <w:rsid w:val="6FCB3DEA"/>
    <w:rsid w:val="6FCB4C14"/>
    <w:rsid w:val="6FCD6FC3"/>
    <w:rsid w:val="6FD4187B"/>
    <w:rsid w:val="6FD8676B"/>
    <w:rsid w:val="6FDE08B5"/>
    <w:rsid w:val="6FE46999"/>
    <w:rsid w:val="6FE91737"/>
    <w:rsid w:val="6FED042E"/>
    <w:rsid w:val="6FEF6C4A"/>
    <w:rsid w:val="6FF03ECB"/>
    <w:rsid w:val="6FF25E66"/>
    <w:rsid w:val="6FF428BD"/>
    <w:rsid w:val="6FF54139"/>
    <w:rsid w:val="6FF90DD0"/>
    <w:rsid w:val="700273B6"/>
    <w:rsid w:val="700607A3"/>
    <w:rsid w:val="70085AB9"/>
    <w:rsid w:val="70134BB4"/>
    <w:rsid w:val="701402D3"/>
    <w:rsid w:val="70161BC3"/>
    <w:rsid w:val="7026060C"/>
    <w:rsid w:val="702A1717"/>
    <w:rsid w:val="7035173E"/>
    <w:rsid w:val="70384A43"/>
    <w:rsid w:val="7044254B"/>
    <w:rsid w:val="704E561A"/>
    <w:rsid w:val="70591720"/>
    <w:rsid w:val="70594C00"/>
    <w:rsid w:val="705F0CED"/>
    <w:rsid w:val="7060651A"/>
    <w:rsid w:val="70663706"/>
    <w:rsid w:val="706D1484"/>
    <w:rsid w:val="707D016E"/>
    <w:rsid w:val="70924646"/>
    <w:rsid w:val="709502B0"/>
    <w:rsid w:val="709B0D09"/>
    <w:rsid w:val="70AC5AEF"/>
    <w:rsid w:val="70B00FD6"/>
    <w:rsid w:val="70B02C55"/>
    <w:rsid w:val="70B25403"/>
    <w:rsid w:val="70BF41F0"/>
    <w:rsid w:val="70C15241"/>
    <w:rsid w:val="70C504E7"/>
    <w:rsid w:val="70DB0401"/>
    <w:rsid w:val="70EA02CE"/>
    <w:rsid w:val="70EF33CE"/>
    <w:rsid w:val="70EF3620"/>
    <w:rsid w:val="70F25321"/>
    <w:rsid w:val="70F73747"/>
    <w:rsid w:val="71011D6E"/>
    <w:rsid w:val="71014D7F"/>
    <w:rsid w:val="71036C62"/>
    <w:rsid w:val="71043D14"/>
    <w:rsid w:val="71055823"/>
    <w:rsid w:val="71063C94"/>
    <w:rsid w:val="710B55D5"/>
    <w:rsid w:val="710C61B8"/>
    <w:rsid w:val="710E7F80"/>
    <w:rsid w:val="711908F5"/>
    <w:rsid w:val="711C3361"/>
    <w:rsid w:val="71213E11"/>
    <w:rsid w:val="712402C7"/>
    <w:rsid w:val="71282D3A"/>
    <w:rsid w:val="71290A33"/>
    <w:rsid w:val="71293E35"/>
    <w:rsid w:val="712D3413"/>
    <w:rsid w:val="713119A1"/>
    <w:rsid w:val="713343DB"/>
    <w:rsid w:val="7134745E"/>
    <w:rsid w:val="71354B1B"/>
    <w:rsid w:val="713605C5"/>
    <w:rsid w:val="713735ED"/>
    <w:rsid w:val="713945C9"/>
    <w:rsid w:val="713A7595"/>
    <w:rsid w:val="71447ABB"/>
    <w:rsid w:val="714B44E3"/>
    <w:rsid w:val="71521DBB"/>
    <w:rsid w:val="715245D2"/>
    <w:rsid w:val="7156561F"/>
    <w:rsid w:val="71587AC7"/>
    <w:rsid w:val="71600495"/>
    <w:rsid w:val="71626FDF"/>
    <w:rsid w:val="71635D28"/>
    <w:rsid w:val="716C09C0"/>
    <w:rsid w:val="717837AC"/>
    <w:rsid w:val="718435CC"/>
    <w:rsid w:val="718641A2"/>
    <w:rsid w:val="7195216B"/>
    <w:rsid w:val="71985E58"/>
    <w:rsid w:val="71987FA1"/>
    <w:rsid w:val="719D2B70"/>
    <w:rsid w:val="719D3F57"/>
    <w:rsid w:val="71B1539E"/>
    <w:rsid w:val="71B53E21"/>
    <w:rsid w:val="71E400B0"/>
    <w:rsid w:val="71EF1B90"/>
    <w:rsid w:val="71F80383"/>
    <w:rsid w:val="71FB17EB"/>
    <w:rsid w:val="71FE7F1F"/>
    <w:rsid w:val="71FF04E9"/>
    <w:rsid w:val="72016905"/>
    <w:rsid w:val="720440E1"/>
    <w:rsid w:val="720704E1"/>
    <w:rsid w:val="72113752"/>
    <w:rsid w:val="721254ED"/>
    <w:rsid w:val="721F399E"/>
    <w:rsid w:val="722857FD"/>
    <w:rsid w:val="72297DBE"/>
    <w:rsid w:val="722A36DE"/>
    <w:rsid w:val="722F4DFB"/>
    <w:rsid w:val="7235786F"/>
    <w:rsid w:val="723D1DDB"/>
    <w:rsid w:val="724C64B9"/>
    <w:rsid w:val="724F4813"/>
    <w:rsid w:val="72511465"/>
    <w:rsid w:val="72557068"/>
    <w:rsid w:val="725A3452"/>
    <w:rsid w:val="725B70E7"/>
    <w:rsid w:val="725E0FE1"/>
    <w:rsid w:val="726374D0"/>
    <w:rsid w:val="72644202"/>
    <w:rsid w:val="726828DE"/>
    <w:rsid w:val="726B3CE8"/>
    <w:rsid w:val="726F2D12"/>
    <w:rsid w:val="727069CC"/>
    <w:rsid w:val="727F1F13"/>
    <w:rsid w:val="72835A77"/>
    <w:rsid w:val="7286538A"/>
    <w:rsid w:val="72892B5C"/>
    <w:rsid w:val="72974BAE"/>
    <w:rsid w:val="729974D1"/>
    <w:rsid w:val="72A165DF"/>
    <w:rsid w:val="72A354E5"/>
    <w:rsid w:val="72A54CB6"/>
    <w:rsid w:val="72B569B1"/>
    <w:rsid w:val="72B93B77"/>
    <w:rsid w:val="72C5440E"/>
    <w:rsid w:val="72C64827"/>
    <w:rsid w:val="72C72AFA"/>
    <w:rsid w:val="72C80B4E"/>
    <w:rsid w:val="72C84C2F"/>
    <w:rsid w:val="72CA23B7"/>
    <w:rsid w:val="72CE0B3C"/>
    <w:rsid w:val="72CE7139"/>
    <w:rsid w:val="72DB5BBC"/>
    <w:rsid w:val="72E73603"/>
    <w:rsid w:val="72E81C6E"/>
    <w:rsid w:val="72E95A10"/>
    <w:rsid w:val="72EB34D4"/>
    <w:rsid w:val="72EE7435"/>
    <w:rsid w:val="72F860AD"/>
    <w:rsid w:val="72FC4C37"/>
    <w:rsid w:val="73033D65"/>
    <w:rsid w:val="7305214A"/>
    <w:rsid w:val="73087040"/>
    <w:rsid w:val="730C3F9C"/>
    <w:rsid w:val="731F1115"/>
    <w:rsid w:val="73202711"/>
    <w:rsid w:val="73234FF0"/>
    <w:rsid w:val="732A4548"/>
    <w:rsid w:val="732C7F7E"/>
    <w:rsid w:val="732F54FF"/>
    <w:rsid w:val="7331556A"/>
    <w:rsid w:val="733F1D40"/>
    <w:rsid w:val="7346385A"/>
    <w:rsid w:val="73487283"/>
    <w:rsid w:val="73525C55"/>
    <w:rsid w:val="73563B29"/>
    <w:rsid w:val="73586103"/>
    <w:rsid w:val="735A2222"/>
    <w:rsid w:val="7370044B"/>
    <w:rsid w:val="73721D55"/>
    <w:rsid w:val="73751B9C"/>
    <w:rsid w:val="737745F4"/>
    <w:rsid w:val="73786BC7"/>
    <w:rsid w:val="737C0CBD"/>
    <w:rsid w:val="737E1891"/>
    <w:rsid w:val="73800A76"/>
    <w:rsid w:val="73814018"/>
    <w:rsid w:val="73902248"/>
    <w:rsid w:val="73914696"/>
    <w:rsid w:val="7392599F"/>
    <w:rsid w:val="73A0222C"/>
    <w:rsid w:val="73A46E60"/>
    <w:rsid w:val="73A82A30"/>
    <w:rsid w:val="73B93AD8"/>
    <w:rsid w:val="73BA3483"/>
    <w:rsid w:val="73BC16C9"/>
    <w:rsid w:val="73BE08C2"/>
    <w:rsid w:val="73BF1E19"/>
    <w:rsid w:val="73C557A0"/>
    <w:rsid w:val="73C670C6"/>
    <w:rsid w:val="73C908C5"/>
    <w:rsid w:val="73D32C5A"/>
    <w:rsid w:val="73D418F5"/>
    <w:rsid w:val="73D55BB2"/>
    <w:rsid w:val="73F426E2"/>
    <w:rsid w:val="73FF38F0"/>
    <w:rsid w:val="740C5FBC"/>
    <w:rsid w:val="7414089F"/>
    <w:rsid w:val="7415128F"/>
    <w:rsid w:val="74177EDC"/>
    <w:rsid w:val="74277315"/>
    <w:rsid w:val="742C6A9E"/>
    <w:rsid w:val="74315664"/>
    <w:rsid w:val="743179B5"/>
    <w:rsid w:val="74334F16"/>
    <w:rsid w:val="74395C6A"/>
    <w:rsid w:val="743A6D52"/>
    <w:rsid w:val="74433028"/>
    <w:rsid w:val="744818C7"/>
    <w:rsid w:val="744E1478"/>
    <w:rsid w:val="744F56B5"/>
    <w:rsid w:val="74665B32"/>
    <w:rsid w:val="74696242"/>
    <w:rsid w:val="746C5924"/>
    <w:rsid w:val="74724350"/>
    <w:rsid w:val="74770DDA"/>
    <w:rsid w:val="74786CDF"/>
    <w:rsid w:val="7482752D"/>
    <w:rsid w:val="748541E1"/>
    <w:rsid w:val="748A5F9B"/>
    <w:rsid w:val="748C26C1"/>
    <w:rsid w:val="74990A64"/>
    <w:rsid w:val="7499417A"/>
    <w:rsid w:val="749A0E95"/>
    <w:rsid w:val="749F4BDD"/>
    <w:rsid w:val="74A03D50"/>
    <w:rsid w:val="74A50EBC"/>
    <w:rsid w:val="74AA4DBF"/>
    <w:rsid w:val="74AB782F"/>
    <w:rsid w:val="74AC2AEF"/>
    <w:rsid w:val="74AE27DF"/>
    <w:rsid w:val="74AE6BAB"/>
    <w:rsid w:val="74AF5D44"/>
    <w:rsid w:val="74B847F7"/>
    <w:rsid w:val="74B86708"/>
    <w:rsid w:val="74BF0B9D"/>
    <w:rsid w:val="74C47DDA"/>
    <w:rsid w:val="74C605CB"/>
    <w:rsid w:val="74C6134A"/>
    <w:rsid w:val="74D34C47"/>
    <w:rsid w:val="74D606E0"/>
    <w:rsid w:val="74D94C22"/>
    <w:rsid w:val="74DB009F"/>
    <w:rsid w:val="74E64225"/>
    <w:rsid w:val="74E74BE8"/>
    <w:rsid w:val="74F02456"/>
    <w:rsid w:val="74F13B49"/>
    <w:rsid w:val="74F669FB"/>
    <w:rsid w:val="74FA5F73"/>
    <w:rsid w:val="74FC053C"/>
    <w:rsid w:val="74FC2B17"/>
    <w:rsid w:val="74FD79BE"/>
    <w:rsid w:val="75021743"/>
    <w:rsid w:val="750465A0"/>
    <w:rsid w:val="75064C7B"/>
    <w:rsid w:val="751572AB"/>
    <w:rsid w:val="75177F35"/>
    <w:rsid w:val="75205616"/>
    <w:rsid w:val="752225DB"/>
    <w:rsid w:val="752F55A1"/>
    <w:rsid w:val="752F76C5"/>
    <w:rsid w:val="75395E47"/>
    <w:rsid w:val="753B4785"/>
    <w:rsid w:val="753E10E9"/>
    <w:rsid w:val="75443B06"/>
    <w:rsid w:val="754851C5"/>
    <w:rsid w:val="754E5821"/>
    <w:rsid w:val="75521BEC"/>
    <w:rsid w:val="755514B0"/>
    <w:rsid w:val="755555AE"/>
    <w:rsid w:val="7557144A"/>
    <w:rsid w:val="75576BD1"/>
    <w:rsid w:val="755834F2"/>
    <w:rsid w:val="7558562D"/>
    <w:rsid w:val="75644B55"/>
    <w:rsid w:val="75671EBB"/>
    <w:rsid w:val="7568533B"/>
    <w:rsid w:val="75751B47"/>
    <w:rsid w:val="75753F07"/>
    <w:rsid w:val="757B1B3A"/>
    <w:rsid w:val="75800207"/>
    <w:rsid w:val="7580037A"/>
    <w:rsid w:val="758C614D"/>
    <w:rsid w:val="758F21D4"/>
    <w:rsid w:val="75952368"/>
    <w:rsid w:val="759F751F"/>
    <w:rsid w:val="75A146DE"/>
    <w:rsid w:val="75A7141F"/>
    <w:rsid w:val="75C24C7E"/>
    <w:rsid w:val="75C91A79"/>
    <w:rsid w:val="75CE46B9"/>
    <w:rsid w:val="75CF2924"/>
    <w:rsid w:val="75D623A5"/>
    <w:rsid w:val="75E178BA"/>
    <w:rsid w:val="75E3790F"/>
    <w:rsid w:val="75EB00DE"/>
    <w:rsid w:val="75EF2328"/>
    <w:rsid w:val="75EF37B5"/>
    <w:rsid w:val="75F151B1"/>
    <w:rsid w:val="75FD5E39"/>
    <w:rsid w:val="76016114"/>
    <w:rsid w:val="76021EF4"/>
    <w:rsid w:val="76072ACB"/>
    <w:rsid w:val="76091792"/>
    <w:rsid w:val="760A000C"/>
    <w:rsid w:val="761D0524"/>
    <w:rsid w:val="762015CE"/>
    <w:rsid w:val="7620675B"/>
    <w:rsid w:val="76245D08"/>
    <w:rsid w:val="76262755"/>
    <w:rsid w:val="762627DD"/>
    <w:rsid w:val="76272409"/>
    <w:rsid w:val="76294FC9"/>
    <w:rsid w:val="762D4020"/>
    <w:rsid w:val="76304940"/>
    <w:rsid w:val="763257B7"/>
    <w:rsid w:val="76346BB4"/>
    <w:rsid w:val="763671E8"/>
    <w:rsid w:val="76385D5B"/>
    <w:rsid w:val="763A7E76"/>
    <w:rsid w:val="763B2E85"/>
    <w:rsid w:val="7644205B"/>
    <w:rsid w:val="764578B8"/>
    <w:rsid w:val="7648516E"/>
    <w:rsid w:val="764C1C4F"/>
    <w:rsid w:val="764F4A4F"/>
    <w:rsid w:val="765242F6"/>
    <w:rsid w:val="76644393"/>
    <w:rsid w:val="76766C15"/>
    <w:rsid w:val="76790705"/>
    <w:rsid w:val="768263BD"/>
    <w:rsid w:val="768502E7"/>
    <w:rsid w:val="76870E37"/>
    <w:rsid w:val="76876EBF"/>
    <w:rsid w:val="768B23E7"/>
    <w:rsid w:val="768E02A7"/>
    <w:rsid w:val="76930242"/>
    <w:rsid w:val="7693215D"/>
    <w:rsid w:val="769905FB"/>
    <w:rsid w:val="76A46E37"/>
    <w:rsid w:val="76BC4A19"/>
    <w:rsid w:val="76BD1F86"/>
    <w:rsid w:val="76BF1DD0"/>
    <w:rsid w:val="76C43641"/>
    <w:rsid w:val="76CB01C5"/>
    <w:rsid w:val="76D01320"/>
    <w:rsid w:val="76D370EB"/>
    <w:rsid w:val="76D430A3"/>
    <w:rsid w:val="76D749BC"/>
    <w:rsid w:val="76DB63BA"/>
    <w:rsid w:val="76E54856"/>
    <w:rsid w:val="76EB4AE5"/>
    <w:rsid w:val="76ED6385"/>
    <w:rsid w:val="76F25D02"/>
    <w:rsid w:val="76F92403"/>
    <w:rsid w:val="76FE47EA"/>
    <w:rsid w:val="770C553D"/>
    <w:rsid w:val="770F3B4A"/>
    <w:rsid w:val="771040FA"/>
    <w:rsid w:val="77114743"/>
    <w:rsid w:val="77130632"/>
    <w:rsid w:val="77173599"/>
    <w:rsid w:val="77220C7D"/>
    <w:rsid w:val="77262D7B"/>
    <w:rsid w:val="77265AD8"/>
    <w:rsid w:val="772A5E60"/>
    <w:rsid w:val="772E087B"/>
    <w:rsid w:val="7737537D"/>
    <w:rsid w:val="77400E2F"/>
    <w:rsid w:val="77412F46"/>
    <w:rsid w:val="77476286"/>
    <w:rsid w:val="774A1B62"/>
    <w:rsid w:val="774C169F"/>
    <w:rsid w:val="775939C5"/>
    <w:rsid w:val="775E4EDC"/>
    <w:rsid w:val="776410D3"/>
    <w:rsid w:val="77680286"/>
    <w:rsid w:val="77686A9E"/>
    <w:rsid w:val="776C5494"/>
    <w:rsid w:val="77734AEA"/>
    <w:rsid w:val="7773646D"/>
    <w:rsid w:val="7774199D"/>
    <w:rsid w:val="777F58C4"/>
    <w:rsid w:val="777F7175"/>
    <w:rsid w:val="77826F2D"/>
    <w:rsid w:val="77887457"/>
    <w:rsid w:val="778B5704"/>
    <w:rsid w:val="778D20EA"/>
    <w:rsid w:val="779C6522"/>
    <w:rsid w:val="779D60CD"/>
    <w:rsid w:val="77A26781"/>
    <w:rsid w:val="77AC2C46"/>
    <w:rsid w:val="77AD6FB2"/>
    <w:rsid w:val="77B1055B"/>
    <w:rsid w:val="77B46ACA"/>
    <w:rsid w:val="77B80944"/>
    <w:rsid w:val="77CB2EAE"/>
    <w:rsid w:val="77CC559E"/>
    <w:rsid w:val="77CF0CDE"/>
    <w:rsid w:val="77CF48F5"/>
    <w:rsid w:val="77D079D1"/>
    <w:rsid w:val="77D73152"/>
    <w:rsid w:val="77D85ACF"/>
    <w:rsid w:val="77D9353A"/>
    <w:rsid w:val="77DA5C2A"/>
    <w:rsid w:val="77DD3BE4"/>
    <w:rsid w:val="77EA130D"/>
    <w:rsid w:val="77F507BF"/>
    <w:rsid w:val="77F87B7B"/>
    <w:rsid w:val="77FB3807"/>
    <w:rsid w:val="78053942"/>
    <w:rsid w:val="78095C68"/>
    <w:rsid w:val="780B17FB"/>
    <w:rsid w:val="781219F4"/>
    <w:rsid w:val="781B2820"/>
    <w:rsid w:val="781C7009"/>
    <w:rsid w:val="781D2E16"/>
    <w:rsid w:val="781D2FFD"/>
    <w:rsid w:val="78223061"/>
    <w:rsid w:val="78235BD7"/>
    <w:rsid w:val="7829591C"/>
    <w:rsid w:val="782963BC"/>
    <w:rsid w:val="78301926"/>
    <w:rsid w:val="78325447"/>
    <w:rsid w:val="78347629"/>
    <w:rsid w:val="78374450"/>
    <w:rsid w:val="783968E7"/>
    <w:rsid w:val="78577A48"/>
    <w:rsid w:val="7859582F"/>
    <w:rsid w:val="785B5352"/>
    <w:rsid w:val="7864205B"/>
    <w:rsid w:val="7865652A"/>
    <w:rsid w:val="786A4B70"/>
    <w:rsid w:val="787843D9"/>
    <w:rsid w:val="787C0994"/>
    <w:rsid w:val="787C1606"/>
    <w:rsid w:val="787E4FEE"/>
    <w:rsid w:val="787F23D0"/>
    <w:rsid w:val="788C5DAD"/>
    <w:rsid w:val="788F0EB2"/>
    <w:rsid w:val="78925F68"/>
    <w:rsid w:val="78977B01"/>
    <w:rsid w:val="789F1F67"/>
    <w:rsid w:val="78A34A38"/>
    <w:rsid w:val="78AB038F"/>
    <w:rsid w:val="78AB262A"/>
    <w:rsid w:val="78B76AE9"/>
    <w:rsid w:val="78BF73BF"/>
    <w:rsid w:val="78C43A2F"/>
    <w:rsid w:val="78C75D3D"/>
    <w:rsid w:val="78CA67E0"/>
    <w:rsid w:val="78D31E36"/>
    <w:rsid w:val="78D42585"/>
    <w:rsid w:val="78D46437"/>
    <w:rsid w:val="78D811E0"/>
    <w:rsid w:val="78DC0E67"/>
    <w:rsid w:val="78E82F0E"/>
    <w:rsid w:val="78F050ED"/>
    <w:rsid w:val="78F56DE5"/>
    <w:rsid w:val="78F61287"/>
    <w:rsid w:val="78F85691"/>
    <w:rsid w:val="78FC5CCC"/>
    <w:rsid w:val="79084203"/>
    <w:rsid w:val="790962C7"/>
    <w:rsid w:val="790A7C7B"/>
    <w:rsid w:val="791424AC"/>
    <w:rsid w:val="79156615"/>
    <w:rsid w:val="791D47D6"/>
    <w:rsid w:val="792321C1"/>
    <w:rsid w:val="792533DD"/>
    <w:rsid w:val="79272FB6"/>
    <w:rsid w:val="792B1199"/>
    <w:rsid w:val="792C469A"/>
    <w:rsid w:val="7940643F"/>
    <w:rsid w:val="79464281"/>
    <w:rsid w:val="795820D0"/>
    <w:rsid w:val="79616FC5"/>
    <w:rsid w:val="79623EF1"/>
    <w:rsid w:val="79626B5E"/>
    <w:rsid w:val="796E09E8"/>
    <w:rsid w:val="796E34F3"/>
    <w:rsid w:val="79712060"/>
    <w:rsid w:val="79760CE9"/>
    <w:rsid w:val="79773DA6"/>
    <w:rsid w:val="797C5C0B"/>
    <w:rsid w:val="797D4CFF"/>
    <w:rsid w:val="797E49E8"/>
    <w:rsid w:val="798D7B94"/>
    <w:rsid w:val="79937FF0"/>
    <w:rsid w:val="79982F8C"/>
    <w:rsid w:val="799905C7"/>
    <w:rsid w:val="79994CE6"/>
    <w:rsid w:val="79A0138E"/>
    <w:rsid w:val="79A07614"/>
    <w:rsid w:val="79A22D6E"/>
    <w:rsid w:val="79AB41F0"/>
    <w:rsid w:val="79B212C8"/>
    <w:rsid w:val="79B43B2F"/>
    <w:rsid w:val="79BA7A8C"/>
    <w:rsid w:val="79BE4AEB"/>
    <w:rsid w:val="79DC1B60"/>
    <w:rsid w:val="79E24315"/>
    <w:rsid w:val="79F9114A"/>
    <w:rsid w:val="7A0611CF"/>
    <w:rsid w:val="7A06346E"/>
    <w:rsid w:val="7A120716"/>
    <w:rsid w:val="7A1E1363"/>
    <w:rsid w:val="7A23379F"/>
    <w:rsid w:val="7A2C1F35"/>
    <w:rsid w:val="7A2E21F5"/>
    <w:rsid w:val="7A3D6A27"/>
    <w:rsid w:val="7A4A383B"/>
    <w:rsid w:val="7A50324E"/>
    <w:rsid w:val="7A5105DF"/>
    <w:rsid w:val="7A5A7A5E"/>
    <w:rsid w:val="7A6034FE"/>
    <w:rsid w:val="7A6A6AE3"/>
    <w:rsid w:val="7A6D3F84"/>
    <w:rsid w:val="7A6E5E6B"/>
    <w:rsid w:val="7A7D7FB7"/>
    <w:rsid w:val="7A82299E"/>
    <w:rsid w:val="7A85367A"/>
    <w:rsid w:val="7A8A0691"/>
    <w:rsid w:val="7A8B041E"/>
    <w:rsid w:val="7A97689F"/>
    <w:rsid w:val="7AA3748B"/>
    <w:rsid w:val="7AA41FBC"/>
    <w:rsid w:val="7AA5118A"/>
    <w:rsid w:val="7AB07E34"/>
    <w:rsid w:val="7AB24E8E"/>
    <w:rsid w:val="7AB62D8C"/>
    <w:rsid w:val="7AB67797"/>
    <w:rsid w:val="7AB8130A"/>
    <w:rsid w:val="7ABC6464"/>
    <w:rsid w:val="7ABF61E2"/>
    <w:rsid w:val="7AC12CE5"/>
    <w:rsid w:val="7AC236DA"/>
    <w:rsid w:val="7AC26D6E"/>
    <w:rsid w:val="7AC365EA"/>
    <w:rsid w:val="7AC40522"/>
    <w:rsid w:val="7AC92ED2"/>
    <w:rsid w:val="7ACF7D92"/>
    <w:rsid w:val="7AE41072"/>
    <w:rsid w:val="7AE4495B"/>
    <w:rsid w:val="7AF30B62"/>
    <w:rsid w:val="7AF71020"/>
    <w:rsid w:val="7AF86008"/>
    <w:rsid w:val="7AF9340D"/>
    <w:rsid w:val="7AFA58D1"/>
    <w:rsid w:val="7B0058CA"/>
    <w:rsid w:val="7B033F60"/>
    <w:rsid w:val="7B0618D8"/>
    <w:rsid w:val="7B07523E"/>
    <w:rsid w:val="7B094205"/>
    <w:rsid w:val="7B095CA7"/>
    <w:rsid w:val="7B172FD8"/>
    <w:rsid w:val="7B250C6A"/>
    <w:rsid w:val="7B273575"/>
    <w:rsid w:val="7B2861F4"/>
    <w:rsid w:val="7B2A45FD"/>
    <w:rsid w:val="7B30761D"/>
    <w:rsid w:val="7B3C39E8"/>
    <w:rsid w:val="7B41208A"/>
    <w:rsid w:val="7B440A2A"/>
    <w:rsid w:val="7B54043C"/>
    <w:rsid w:val="7B5809EB"/>
    <w:rsid w:val="7B5B232F"/>
    <w:rsid w:val="7B5E7DD9"/>
    <w:rsid w:val="7B604977"/>
    <w:rsid w:val="7B675DA3"/>
    <w:rsid w:val="7B683CAF"/>
    <w:rsid w:val="7B6B6895"/>
    <w:rsid w:val="7B7D26CE"/>
    <w:rsid w:val="7B7E7D24"/>
    <w:rsid w:val="7B8177FB"/>
    <w:rsid w:val="7B865567"/>
    <w:rsid w:val="7B940C45"/>
    <w:rsid w:val="7B966E8D"/>
    <w:rsid w:val="7B996BA6"/>
    <w:rsid w:val="7B9C410F"/>
    <w:rsid w:val="7B9E21FF"/>
    <w:rsid w:val="7BB15479"/>
    <w:rsid w:val="7BBA5B37"/>
    <w:rsid w:val="7BBB60A4"/>
    <w:rsid w:val="7BC052DE"/>
    <w:rsid w:val="7BC70984"/>
    <w:rsid w:val="7BD12F76"/>
    <w:rsid w:val="7BE138B2"/>
    <w:rsid w:val="7BE2147E"/>
    <w:rsid w:val="7BE373BA"/>
    <w:rsid w:val="7BE87666"/>
    <w:rsid w:val="7BED228F"/>
    <w:rsid w:val="7BEF3A49"/>
    <w:rsid w:val="7BF277DD"/>
    <w:rsid w:val="7BF8507A"/>
    <w:rsid w:val="7BFA61D2"/>
    <w:rsid w:val="7BFB25BA"/>
    <w:rsid w:val="7BFB499A"/>
    <w:rsid w:val="7BFD74D6"/>
    <w:rsid w:val="7C000669"/>
    <w:rsid w:val="7C0F10A5"/>
    <w:rsid w:val="7C0F5659"/>
    <w:rsid w:val="7C10028B"/>
    <w:rsid w:val="7C1155AD"/>
    <w:rsid w:val="7C152793"/>
    <w:rsid w:val="7C196ADD"/>
    <w:rsid w:val="7C1A1D2F"/>
    <w:rsid w:val="7C1A201C"/>
    <w:rsid w:val="7C1B27DF"/>
    <w:rsid w:val="7C1C6C8D"/>
    <w:rsid w:val="7C1C7FF3"/>
    <w:rsid w:val="7C204F71"/>
    <w:rsid w:val="7C2334D3"/>
    <w:rsid w:val="7C235BBC"/>
    <w:rsid w:val="7C2665A5"/>
    <w:rsid w:val="7C3232A4"/>
    <w:rsid w:val="7C361F20"/>
    <w:rsid w:val="7C363273"/>
    <w:rsid w:val="7C4532FF"/>
    <w:rsid w:val="7C49099C"/>
    <w:rsid w:val="7C4D04AF"/>
    <w:rsid w:val="7C4E3CE9"/>
    <w:rsid w:val="7C4E6651"/>
    <w:rsid w:val="7C587498"/>
    <w:rsid w:val="7C5F0174"/>
    <w:rsid w:val="7C6363EB"/>
    <w:rsid w:val="7C776BD6"/>
    <w:rsid w:val="7C8A3E66"/>
    <w:rsid w:val="7C9760F6"/>
    <w:rsid w:val="7C9C45DD"/>
    <w:rsid w:val="7CA3270C"/>
    <w:rsid w:val="7CA513CB"/>
    <w:rsid w:val="7CA93A1D"/>
    <w:rsid w:val="7CAC198F"/>
    <w:rsid w:val="7CB36EDC"/>
    <w:rsid w:val="7CB65B4D"/>
    <w:rsid w:val="7CC66E5E"/>
    <w:rsid w:val="7CCF2A82"/>
    <w:rsid w:val="7CD07D62"/>
    <w:rsid w:val="7CD201C3"/>
    <w:rsid w:val="7CD3065C"/>
    <w:rsid w:val="7CD55B0D"/>
    <w:rsid w:val="7CDE75D6"/>
    <w:rsid w:val="7CDE77CD"/>
    <w:rsid w:val="7CDF543A"/>
    <w:rsid w:val="7CE15408"/>
    <w:rsid w:val="7CEA1ECE"/>
    <w:rsid w:val="7CEB0A24"/>
    <w:rsid w:val="7CF152CC"/>
    <w:rsid w:val="7CF326D6"/>
    <w:rsid w:val="7CF71748"/>
    <w:rsid w:val="7CF73251"/>
    <w:rsid w:val="7CFA39DA"/>
    <w:rsid w:val="7D004E1D"/>
    <w:rsid w:val="7D04000E"/>
    <w:rsid w:val="7D051131"/>
    <w:rsid w:val="7D061268"/>
    <w:rsid w:val="7D070FC4"/>
    <w:rsid w:val="7D0A04E7"/>
    <w:rsid w:val="7D0B0197"/>
    <w:rsid w:val="7D0B7C8E"/>
    <w:rsid w:val="7D0E423E"/>
    <w:rsid w:val="7D0E4332"/>
    <w:rsid w:val="7D120F08"/>
    <w:rsid w:val="7D13282F"/>
    <w:rsid w:val="7D18527B"/>
    <w:rsid w:val="7D1B787B"/>
    <w:rsid w:val="7D1E2E0B"/>
    <w:rsid w:val="7D245436"/>
    <w:rsid w:val="7D2F3515"/>
    <w:rsid w:val="7D314A46"/>
    <w:rsid w:val="7D3F5C70"/>
    <w:rsid w:val="7D471BAC"/>
    <w:rsid w:val="7D4E6B33"/>
    <w:rsid w:val="7D556787"/>
    <w:rsid w:val="7D5C31C8"/>
    <w:rsid w:val="7D62348E"/>
    <w:rsid w:val="7D642D10"/>
    <w:rsid w:val="7D700109"/>
    <w:rsid w:val="7D73157E"/>
    <w:rsid w:val="7D73188C"/>
    <w:rsid w:val="7D7C01D3"/>
    <w:rsid w:val="7D892FE1"/>
    <w:rsid w:val="7D8D74B6"/>
    <w:rsid w:val="7D940D71"/>
    <w:rsid w:val="7D962584"/>
    <w:rsid w:val="7DA831BF"/>
    <w:rsid w:val="7DAC174C"/>
    <w:rsid w:val="7DAE7243"/>
    <w:rsid w:val="7DB02AAB"/>
    <w:rsid w:val="7DB12955"/>
    <w:rsid w:val="7DB23A86"/>
    <w:rsid w:val="7DB814F2"/>
    <w:rsid w:val="7DBE5B6C"/>
    <w:rsid w:val="7DC41BB5"/>
    <w:rsid w:val="7DC80777"/>
    <w:rsid w:val="7DCF590E"/>
    <w:rsid w:val="7DD004EC"/>
    <w:rsid w:val="7DE56F1D"/>
    <w:rsid w:val="7DE67972"/>
    <w:rsid w:val="7DE74B43"/>
    <w:rsid w:val="7DE80955"/>
    <w:rsid w:val="7DE86BB8"/>
    <w:rsid w:val="7DEB2F4B"/>
    <w:rsid w:val="7DF178BF"/>
    <w:rsid w:val="7E04490C"/>
    <w:rsid w:val="7E0813DA"/>
    <w:rsid w:val="7E092D65"/>
    <w:rsid w:val="7E1003F0"/>
    <w:rsid w:val="7E1C0CDD"/>
    <w:rsid w:val="7E20323B"/>
    <w:rsid w:val="7E213290"/>
    <w:rsid w:val="7E263681"/>
    <w:rsid w:val="7E274CC3"/>
    <w:rsid w:val="7E2B44B6"/>
    <w:rsid w:val="7E2C4FD6"/>
    <w:rsid w:val="7E2E11C9"/>
    <w:rsid w:val="7E30106C"/>
    <w:rsid w:val="7E326479"/>
    <w:rsid w:val="7E332C99"/>
    <w:rsid w:val="7E37719D"/>
    <w:rsid w:val="7E464333"/>
    <w:rsid w:val="7E50293A"/>
    <w:rsid w:val="7E517E11"/>
    <w:rsid w:val="7E5934AC"/>
    <w:rsid w:val="7E5C3D92"/>
    <w:rsid w:val="7E5E4FB7"/>
    <w:rsid w:val="7E6352BC"/>
    <w:rsid w:val="7E6750D0"/>
    <w:rsid w:val="7E6C2775"/>
    <w:rsid w:val="7E6D3C89"/>
    <w:rsid w:val="7E6F2912"/>
    <w:rsid w:val="7E746D2E"/>
    <w:rsid w:val="7E786C5A"/>
    <w:rsid w:val="7E80117E"/>
    <w:rsid w:val="7E811937"/>
    <w:rsid w:val="7E871B34"/>
    <w:rsid w:val="7E925D0B"/>
    <w:rsid w:val="7EA700AE"/>
    <w:rsid w:val="7EA76031"/>
    <w:rsid w:val="7EB2132F"/>
    <w:rsid w:val="7EB2455E"/>
    <w:rsid w:val="7EB4427F"/>
    <w:rsid w:val="7EC007C7"/>
    <w:rsid w:val="7EC45751"/>
    <w:rsid w:val="7ECB53EB"/>
    <w:rsid w:val="7ED04A0E"/>
    <w:rsid w:val="7ED452A3"/>
    <w:rsid w:val="7ED46798"/>
    <w:rsid w:val="7ED86AB9"/>
    <w:rsid w:val="7ED9015C"/>
    <w:rsid w:val="7ED921CE"/>
    <w:rsid w:val="7EDB13A6"/>
    <w:rsid w:val="7EE32053"/>
    <w:rsid w:val="7EEE1E0D"/>
    <w:rsid w:val="7EEE4AAB"/>
    <w:rsid w:val="7EF1424A"/>
    <w:rsid w:val="7EF912FA"/>
    <w:rsid w:val="7EF91BED"/>
    <w:rsid w:val="7EFD4EF7"/>
    <w:rsid w:val="7EFE2E4B"/>
    <w:rsid w:val="7EFF5F04"/>
    <w:rsid w:val="7F055549"/>
    <w:rsid w:val="7F0735CB"/>
    <w:rsid w:val="7F0972D1"/>
    <w:rsid w:val="7F0D50C7"/>
    <w:rsid w:val="7F1939AB"/>
    <w:rsid w:val="7F1A761B"/>
    <w:rsid w:val="7F1E4C7A"/>
    <w:rsid w:val="7F2526DB"/>
    <w:rsid w:val="7F2872F4"/>
    <w:rsid w:val="7F32547F"/>
    <w:rsid w:val="7F3317D5"/>
    <w:rsid w:val="7F351A46"/>
    <w:rsid w:val="7F355409"/>
    <w:rsid w:val="7F365072"/>
    <w:rsid w:val="7F3C2678"/>
    <w:rsid w:val="7F3D5F97"/>
    <w:rsid w:val="7F4B117B"/>
    <w:rsid w:val="7F4B7D8D"/>
    <w:rsid w:val="7F4C4421"/>
    <w:rsid w:val="7F4C6E91"/>
    <w:rsid w:val="7F5A4F2E"/>
    <w:rsid w:val="7F602EEA"/>
    <w:rsid w:val="7F603E7A"/>
    <w:rsid w:val="7F643DDF"/>
    <w:rsid w:val="7F6A7D27"/>
    <w:rsid w:val="7F6D410A"/>
    <w:rsid w:val="7F6F3EE6"/>
    <w:rsid w:val="7F7A3487"/>
    <w:rsid w:val="7F7C2DE6"/>
    <w:rsid w:val="7F7D2AE3"/>
    <w:rsid w:val="7F8439E3"/>
    <w:rsid w:val="7F8536A7"/>
    <w:rsid w:val="7F8B208A"/>
    <w:rsid w:val="7F8B7F31"/>
    <w:rsid w:val="7F97737D"/>
    <w:rsid w:val="7F9C212F"/>
    <w:rsid w:val="7F9D0959"/>
    <w:rsid w:val="7F9E2E0D"/>
    <w:rsid w:val="7FA36E4C"/>
    <w:rsid w:val="7FA84159"/>
    <w:rsid w:val="7FAE2642"/>
    <w:rsid w:val="7FB1663F"/>
    <w:rsid w:val="7FB24ADE"/>
    <w:rsid w:val="7FB269FE"/>
    <w:rsid w:val="7FBF399B"/>
    <w:rsid w:val="7FC277B6"/>
    <w:rsid w:val="7FC62EE7"/>
    <w:rsid w:val="7FCB09DF"/>
    <w:rsid w:val="7FCF2885"/>
    <w:rsid w:val="7FD028B4"/>
    <w:rsid w:val="7FD64718"/>
    <w:rsid w:val="7FD73424"/>
    <w:rsid w:val="7FDA2D61"/>
    <w:rsid w:val="7FDD44A4"/>
    <w:rsid w:val="7FDF44B1"/>
    <w:rsid w:val="7FE62CD1"/>
    <w:rsid w:val="7FE850A0"/>
    <w:rsid w:val="7FED0B0B"/>
    <w:rsid w:val="7FEE996E"/>
    <w:rsid w:val="7FEF5A89"/>
    <w:rsid w:val="7FF272D6"/>
    <w:rsid w:val="7FF52D71"/>
    <w:rsid w:val="7FF5712E"/>
    <w:rsid w:val="7FF8582F"/>
    <w:rsid w:val="7FF91C71"/>
    <w:rsid w:val="7FFA437E"/>
    <w:rsid w:val="7FFD2DE2"/>
    <w:rsid w:val="7FFF2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3"/>
    <w:qFormat/>
    <w:uiPriority w:val="99"/>
    <w:pPr>
      <w:spacing w:line="500" w:lineRule="exact"/>
      <w:ind w:firstLine="420"/>
    </w:pPr>
    <w:rPr>
      <w:rFonts w:ascii="Calibri" w:hAnsi="Calibri" w:eastAsia="楷体_GB2312"/>
      <w:szCs w:val="20"/>
    </w:rPr>
  </w:style>
  <w:style w:type="paragraph" w:styleId="3">
    <w:name w:val="Body Text"/>
    <w:basedOn w:val="1"/>
    <w:next w:val="2"/>
    <w:qFormat/>
    <w:uiPriority w:val="99"/>
    <w:rPr>
      <w:rFonts w:ascii="Times New Roman" w:hAnsi="Times New Roman" w:eastAsia="宋体"/>
      <w:sz w:val="21"/>
      <w:szCs w:val="22"/>
    </w:rPr>
  </w:style>
  <w:style w:type="paragraph" w:styleId="4">
    <w:name w:val="Normal Indent"/>
    <w:basedOn w:val="1"/>
    <w:qFormat/>
    <w:uiPriority w:val="99"/>
    <w:pPr>
      <w:ind w:firstLine="200" w:firstLineChars="200"/>
    </w:pPr>
    <w:rPr>
      <w:rFonts w:ascii="Calibri" w:hAnsi="Calibri" w:eastAsia="仿宋_GB2312" w:cs="Times New Roman"/>
      <w:sz w:val="32"/>
    </w:rPr>
  </w:style>
  <w:style w:type="paragraph" w:styleId="5">
    <w:name w:val="Body Text Indent"/>
    <w:basedOn w:val="1"/>
    <w:qFormat/>
    <w:uiPriority w:val="0"/>
    <w:pPr>
      <w:spacing w:after="120"/>
      <w:ind w:left="420" w:leftChars="200"/>
    </w:pPr>
  </w:style>
  <w:style w:type="paragraph" w:styleId="6">
    <w:name w:val="Balloon Text"/>
    <w:basedOn w:val="1"/>
    <w:semiHidden/>
    <w:qFormat/>
    <w:uiPriority w:val="0"/>
    <w:rPr>
      <w:sz w:val="18"/>
      <w:szCs w:val="18"/>
    </w:rPr>
  </w:style>
  <w:style w:type="paragraph" w:styleId="7">
    <w:name w:val="footer"/>
    <w:basedOn w:val="1"/>
    <w:link w:val="13"/>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5"/>
    <w:qFormat/>
    <w:uiPriority w:val="0"/>
    <w:pPr>
      <w:spacing w:after="0"/>
      <w:ind w:left="0" w:leftChars="0" w:firstLine="420" w:firstLineChars="200"/>
    </w:pPr>
    <w:rPr>
      <w:rFonts w:ascii="Calibri" w:hAnsi="Calibri"/>
      <w:sz w:val="28"/>
      <w:szCs w:val="28"/>
    </w:rPr>
  </w:style>
  <w:style w:type="character" w:styleId="12">
    <w:name w:val="page number"/>
    <w:basedOn w:val="11"/>
    <w:qFormat/>
    <w:uiPriority w:val="0"/>
    <w:rPr>
      <w:rFonts w:ascii="Times New Roman" w:hAnsi="Times New Roman" w:eastAsia="宋体" w:cs="Times New Roman"/>
    </w:rPr>
  </w:style>
  <w:style w:type="character" w:customStyle="1" w:styleId="13">
    <w:name w:val="页脚 字符"/>
    <w:link w:val="7"/>
    <w:qFormat/>
    <w:uiPriority w:val="99"/>
    <w:rPr>
      <w:rFonts w:ascii="Times New Roman" w:hAnsi="Times New Roman" w:eastAsia="宋体" w:cs="Times New Roman"/>
      <w:sz w:val="18"/>
      <w:szCs w:val="18"/>
    </w:rPr>
  </w:style>
  <w:style w:type="paragraph" w:customStyle="1" w:styleId="14">
    <w:name w:val="List Paragraph"/>
    <w:basedOn w:val="1"/>
    <w:qFormat/>
    <w:uiPriority w:val="34"/>
    <w:pPr>
      <w:ind w:firstLine="420" w:firstLineChars="200"/>
    </w:pPr>
    <w:rPr>
      <w:rFonts w:ascii="Calibri" w:hAnsi="Calibri"/>
    </w:rPr>
  </w:style>
  <w:style w:type="paragraph" w:customStyle="1" w:styleId="15">
    <w:name w:val="Char"/>
    <w:basedOn w:val="1"/>
    <w:qFormat/>
    <w:uiPriority w:val="0"/>
    <w:rPr>
      <w:rFonts w:ascii="Calibri" w:hAnsi="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2024-03-13T09:28:00Z</dcterms:created>
  <dc:creator>杨卓慧</dc:creator>
  <cp:lastModifiedBy>sxszf</cp:lastModifiedBy>
  <cp:lastPrinted>2024-03-13T09:48:00Z</cp:lastPrinted>
  <dcterms:modified xsi:type="dcterms:W3CDTF">2024-03-18T09:52:33Z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8CBDEAA2C7744ADAB7B1722478BD0C54</vt:lpwstr>
  </property>
</Properties>
</file>